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764C7" w14:textId="06FF8A30" w:rsidR="00B40C29" w:rsidRDefault="00B40C29">
      <w:pPr>
        <w:rPr>
          <w:rFonts w:ascii="微软雅黑" w:eastAsia="微软雅黑" w:hAnsi="微软雅黑" w:cs="Times New Roman"/>
          <w:b/>
          <w:kern w:val="0"/>
          <w:szCs w:val="21"/>
        </w:rPr>
      </w:pPr>
    </w:p>
    <w:p w14:paraId="1C81E742" w14:textId="77777777" w:rsidR="00B40C29" w:rsidRDefault="00B40C29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E9194F6" w14:textId="77777777" w:rsidR="00B40C29" w:rsidRDefault="00B40C29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720C7B81" w14:textId="77777777" w:rsidR="00B40C29" w:rsidRDefault="00B22675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br/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中医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/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中西医专业</w:t>
      </w:r>
    </w:p>
    <w:p w14:paraId="63EAF168" w14:textId="77777777" w:rsidR="00B40C29" w:rsidRDefault="00B22675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中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医诊断学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4</w:t>
      </w:r>
    </w:p>
    <w:p w14:paraId="473C1233" w14:textId="77777777" w:rsidR="00B40C29" w:rsidRDefault="00B22675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66930C30" w14:textId="77777777" w:rsidR="00B40C29" w:rsidRDefault="00B22675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: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白芷</w:t>
      </w:r>
    </w:p>
    <w:p w14:paraId="3247693A" w14:textId="77777777" w:rsidR="00B40C29" w:rsidRDefault="00B22675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020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12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10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789C9D19" w14:textId="77777777" w:rsidR="00B40C29" w:rsidRDefault="00B40C29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2B43CFC7" w14:textId="77777777" w:rsidR="00B40C29" w:rsidRDefault="00B40C29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6386DD55" w14:textId="77777777" w:rsidR="00B40C29" w:rsidRDefault="00B40C29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47E5F021" w14:textId="77777777" w:rsidR="00B40C29" w:rsidRDefault="00B40C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B39EB31" w14:textId="77777777" w:rsidR="00B40C29" w:rsidRDefault="00B40C29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800A266" w14:textId="77777777" w:rsidR="00B40C29" w:rsidRDefault="00B40C29"/>
    <w:p w14:paraId="2B62F69A" w14:textId="77777777" w:rsidR="00B40C29" w:rsidRDefault="00B40C29"/>
    <w:p w14:paraId="0E9B39BB" w14:textId="77777777" w:rsidR="00B40C29" w:rsidRDefault="00B40C29"/>
    <w:p w14:paraId="74026EDB" w14:textId="77777777" w:rsidR="00B40C29" w:rsidRDefault="00B40C29"/>
    <w:p w14:paraId="1C63C30B" w14:textId="77777777" w:rsidR="00B40C29" w:rsidRDefault="00B40C29"/>
    <w:p w14:paraId="3A3E3DA9" w14:textId="77777777" w:rsidR="00B40C29" w:rsidRDefault="00B40C29">
      <w:pPr>
        <w:jc w:val="left"/>
      </w:pPr>
    </w:p>
    <w:p w14:paraId="00D04CDF" w14:textId="77777777" w:rsidR="00B40C29" w:rsidRDefault="00B22675">
      <w:pPr>
        <w:jc w:val="left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脉诊</w:t>
      </w:r>
    </w:p>
    <w:p w14:paraId="5221BDA2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sz w:val="24"/>
        </w:rPr>
        <w:t>脉像的形成原理</w:t>
      </w:r>
    </w:p>
    <w:p w14:paraId="7374D9A6" w14:textId="77777777" w:rsidR="00B40C29" w:rsidRDefault="00B22675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sz w:val="24"/>
        </w:rPr>
        <w:t>与</w:t>
      </w:r>
      <w:r>
        <w:rPr>
          <w:rFonts w:ascii="微软雅黑" w:eastAsia="微软雅黑" w:hAnsi="微软雅黑" w:cs="微软雅黑"/>
          <w:color w:val="FF0000"/>
          <w:sz w:val="24"/>
        </w:rPr>
        <w:t>心脏的搏动</w:t>
      </w:r>
      <w:r>
        <w:rPr>
          <w:rFonts w:ascii="微软雅黑" w:eastAsia="微软雅黑" w:hAnsi="微软雅黑" w:cs="微软雅黑"/>
          <w:sz w:val="24"/>
        </w:rPr>
        <w:t>心</w:t>
      </w:r>
      <w:r>
        <w:rPr>
          <w:rFonts w:ascii="微软雅黑" w:eastAsia="微软雅黑" w:hAnsi="微软雅黑" w:cs="微软雅黑"/>
          <w:color w:val="FF0000"/>
          <w:sz w:val="24"/>
        </w:rPr>
        <w:t>气的盛衰</w:t>
      </w:r>
      <w:r>
        <w:rPr>
          <w:rFonts w:ascii="微软雅黑" w:eastAsia="微软雅黑" w:hAnsi="微软雅黑" w:cs="微软雅黑"/>
          <w:sz w:val="24"/>
        </w:rPr>
        <w:t>，</w:t>
      </w:r>
      <w:r>
        <w:rPr>
          <w:rFonts w:ascii="微软雅黑" w:eastAsia="微软雅黑" w:hAnsi="微软雅黑" w:cs="微软雅黑"/>
          <w:color w:val="FF0000"/>
          <w:sz w:val="24"/>
        </w:rPr>
        <w:t>脉道的通利</w:t>
      </w:r>
      <w:r>
        <w:rPr>
          <w:rFonts w:ascii="微软雅黑" w:eastAsia="微软雅黑" w:hAnsi="微软雅黑" w:cs="微软雅黑"/>
          <w:sz w:val="24"/>
        </w:rPr>
        <w:t>和</w:t>
      </w:r>
      <w:r>
        <w:rPr>
          <w:rFonts w:ascii="微软雅黑" w:eastAsia="微软雅黑" w:hAnsi="微软雅黑" w:cs="微软雅黑"/>
          <w:color w:val="FF0000"/>
          <w:sz w:val="24"/>
        </w:rPr>
        <w:t>气血的盈亏</w:t>
      </w:r>
      <w:r>
        <w:rPr>
          <w:rFonts w:ascii="微软雅黑" w:eastAsia="微软雅黑" w:hAnsi="微软雅黑" w:cs="微软雅黑"/>
          <w:sz w:val="24"/>
        </w:rPr>
        <w:t>及各脏腑协调作用直</w:t>
      </w:r>
      <w:r>
        <w:rPr>
          <w:rFonts w:ascii="微软雅黑" w:eastAsia="微软雅黑" w:hAnsi="微软雅黑" w:cs="微软雅黑" w:hint="eastAsia"/>
          <w:sz w:val="24"/>
        </w:rPr>
        <w:t>接</w:t>
      </w:r>
      <w:r>
        <w:rPr>
          <w:rFonts w:ascii="微软雅黑" w:eastAsia="微软雅黑" w:hAnsi="微软雅黑" w:cs="微软雅黑"/>
          <w:sz w:val="24"/>
        </w:rPr>
        <w:t>相关。</w:t>
      </w:r>
    </w:p>
    <w:p w14:paraId="64CEACE3" w14:textId="77777777" w:rsidR="00B40C29" w:rsidRDefault="00B22675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sz w:val="24"/>
        </w:rPr>
        <w:t>心脉是脉像形成的主要脏器</w:t>
      </w:r>
    </w:p>
    <w:p w14:paraId="67CB7CC5" w14:textId="77777777" w:rsidR="00B40C29" w:rsidRDefault="00B22675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sz w:val="24"/>
        </w:rPr>
        <w:t>气血是形成脉像的物质基础</w:t>
      </w:r>
    </w:p>
    <w:p w14:paraId="047E7886" w14:textId="77777777" w:rsidR="00B40C29" w:rsidRDefault="00B22675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sz w:val="24"/>
        </w:rPr>
        <w:t>其他脏腑与脉像形成的关系</w:t>
      </w:r>
    </w:p>
    <w:p w14:paraId="02E24FD3" w14:textId="77777777" w:rsidR="00B40C29" w:rsidRDefault="00B22675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/>
          <w:color w:val="FF0000"/>
          <w:sz w:val="24"/>
        </w:rPr>
        <w:t>脉像的物质基础</w:t>
      </w:r>
      <w:r>
        <w:rPr>
          <w:rFonts w:ascii="微软雅黑" w:eastAsia="微软雅黑" w:hAnsi="微软雅黑" w:cs="微软雅黑"/>
          <w:color w:val="FF0000"/>
          <w:sz w:val="24"/>
        </w:rPr>
        <w:t>——</w:t>
      </w:r>
      <w:r>
        <w:rPr>
          <w:rFonts w:ascii="微软雅黑" w:eastAsia="微软雅黑" w:hAnsi="微软雅黑" w:cs="微软雅黑"/>
          <w:color w:val="FF0000"/>
          <w:sz w:val="24"/>
        </w:rPr>
        <w:t>气血</w:t>
      </w:r>
    </w:p>
    <w:p w14:paraId="3F1D0C66" w14:textId="77777777" w:rsidR="00B40C29" w:rsidRDefault="00B22675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一、诊脉的部位</w:t>
      </w:r>
    </w:p>
    <w:p w14:paraId="5871681E" w14:textId="77777777" w:rsidR="00B40C29" w:rsidRDefault="00B22675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寸口诊法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11B4272F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寸口：</w:t>
      </w:r>
    </w:p>
    <w:p w14:paraId="474FF936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是指桡骨茎突内侧一段的桡动脉，又称为“气口”、“脉口”</w:t>
      </w:r>
    </w:p>
    <w:p w14:paraId="62185CDD" w14:textId="77777777" w:rsidR="00B40C29" w:rsidRDefault="00B22675">
      <w:pPr>
        <w:jc w:val="left"/>
      </w:pPr>
      <w:r>
        <w:rPr>
          <w:rFonts w:ascii="微软雅黑" w:eastAsia="微软雅黑" w:hAnsi="微软雅黑" w:cs="微软雅黑" w:hint="eastAsia"/>
          <w:sz w:val="24"/>
        </w:rPr>
        <w:t>寸口脉分为寸、关、尺三部。</w:t>
      </w:r>
    </w:p>
    <w:p w14:paraId="5BAF78BA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三部九侯诊法（</w:t>
      </w:r>
      <w:r>
        <w:rPr>
          <w:rFonts w:ascii="微软雅黑" w:eastAsia="微软雅黑" w:hAnsi="微软雅黑" w:cs="微软雅黑" w:hint="eastAsia"/>
          <w:color w:val="FF0000"/>
          <w:sz w:val="24"/>
        </w:rPr>
        <w:t>遍诊法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75B76DBB" w14:textId="77777777" w:rsidR="00B40C29" w:rsidRDefault="00B22675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人迎</w:t>
      </w:r>
      <w:r>
        <w:rPr>
          <w:rFonts w:ascii="微软雅黑" w:eastAsia="微软雅黑" w:hAnsi="微软雅黑" w:cs="微软雅黑" w:hint="eastAsia"/>
          <w:color w:val="FF0000"/>
          <w:sz w:val="24"/>
        </w:rPr>
        <w:t>寸口诊法</w:t>
      </w:r>
      <w:r>
        <w:rPr>
          <w:rFonts w:ascii="微软雅黑" w:eastAsia="微软雅黑" w:hAnsi="微软雅黑" w:cs="微软雅黑" w:hint="eastAsia"/>
          <w:color w:val="FF0000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助理无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18F989EF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人迎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体表</w:t>
      </w:r>
    </w:p>
    <w:p w14:paraId="382D57FD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寸</w:t>
      </w:r>
      <w:r>
        <w:rPr>
          <w:rFonts w:ascii="微软雅黑" w:eastAsia="微软雅黑" w:hAnsi="微软雅黑" w:cs="微软雅黑" w:hint="eastAsia"/>
          <w:sz w:val="24"/>
        </w:rPr>
        <w:t>口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内脏</w:t>
      </w:r>
    </w:p>
    <w:p w14:paraId="3E95474C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人迎</w:t>
      </w:r>
      <w:r>
        <w:rPr>
          <w:rFonts w:ascii="微软雅黑" w:eastAsia="微软雅黑" w:hAnsi="微软雅黑" w:cs="微软雅黑" w:hint="eastAsia"/>
          <w:sz w:val="24"/>
        </w:rPr>
        <w:t>(4</w:t>
      </w:r>
      <w:r>
        <w:rPr>
          <w:rFonts w:ascii="微软雅黑" w:eastAsia="微软雅黑" w:hAnsi="微软雅黑" w:cs="微软雅黑" w:hint="eastAsia"/>
          <w:sz w:val="24"/>
        </w:rPr>
        <w:t>倍于寸口</w:t>
      </w:r>
      <w:r>
        <w:rPr>
          <w:rFonts w:ascii="微软雅黑" w:eastAsia="微软雅黑" w:hAnsi="微软雅黑" w:cs="微软雅黑" w:hint="eastAsia"/>
          <w:sz w:val="24"/>
        </w:rPr>
        <w:t>)=</w:t>
      </w:r>
      <w:r>
        <w:rPr>
          <w:rFonts w:ascii="微软雅黑" w:eastAsia="微软雅黑" w:hAnsi="微软雅黑" w:cs="微软雅黑" w:hint="eastAsia"/>
          <w:sz w:val="24"/>
        </w:rPr>
        <w:t>外格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由表入里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7FDD05E6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寸口</w:t>
      </w:r>
      <w:r>
        <w:rPr>
          <w:rFonts w:ascii="微软雅黑" w:eastAsia="微软雅黑" w:hAnsi="微软雅黑" w:cs="微软雅黑" w:hint="eastAsia"/>
          <w:sz w:val="24"/>
        </w:rPr>
        <w:t>(4</w:t>
      </w:r>
      <w:r>
        <w:rPr>
          <w:rFonts w:ascii="微软雅黑" w:eastAsia="微软雅黑" w:hAnsi="微软雅黑" w:cs="微软雅黑" w:hint="eastAsia"/>
          <w:sz w:val="24"/>
        </w:rPr>
        <w:t>倍于人迎</w:t>
      </w:r>
      <w:r>
        <w:rPr>
          <w:rFonts w:ascii="微软雅黑" w:eastAsia="微软雅黑" w:hAnsi="微软雅黑" w:cs="微软雅黑" w:hint="eastAsia"/>
          <w:sz w:val="24"/>
        </w:rPr>
        <w:t>)=</w:t>
      </w:r>
      <w:r>
        <w:rPr>
          <w:rFonts w:ascii="微软雅黑" w:eastAsia="微软雅黑" w:hAnsi="微软雅黑" w:cs="微软雅黑" w:hint="eastAsia"/>
          <w:sz w:val="24"/>
        </w:rPr>
        <w:t>内关（寒邪在里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5D3839D8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3.</w:t>
      </w:r>
      <w:r>
        <w:rPr>
          <w:rFonts w:ascii="微软雅黑" w:eastAsia="微软雅黑" w:hAnsi="微软雅黑" w:cs="微软雅黑" w:hint="eastAsia"/>
          <w:sz w:val="24"/>
        </w:rPr>
        <w:t>仲景</w:t>
      </w:r>
      <w:r>
        <w:rPr>
          <w:rFonts w:ascii="微软雅黑" w:eastAsia="微软雅黑" w:hAnsi="微软雅黑" w:cs="微软雅黑" w:hint="eastAsia"/>
          <w:color w:val="FF0000"/>
          <w:sz w:val="24"/>
        </w:rPr>
        <w:t>三部诊法</w:t>
      </w:r>
    </w:p>
    <w:p w14:paraId="511005E2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寸</w:t>
      </w:r>
      <w:r>
        <w:rPr>
          <w:rFonts w:ascii="微软雅黑" w:eastAsia="微软雅黑" w:hAnsi="微软雅黑" w:cs="微软雅黑" w:hint="eastAsia"/>
          <w:sz w:val="24"/>
        </w:rPr>
        <w:t>口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内脏</w:t>
      </w:r>
      <w:r>
        <w:rPr>
          <w:rFonts w:ascii="微软雅黑" w:eastAsia="微软雅黑" w:hAnsi="微软雅黑" w:cs="微软雅黑" w:hint="eastAsia"/>
          <w:color w:val="FF0000"/>
          <w:sz w:val="24"/>
        </w:rPr>
        <w:t>）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趺阳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胃气</w:t>
      </w:r>
      <w:r>
        <w:rPr>
          <w:rFonts w:ascii="微软雅黑" w:eastAsia="微软雅黑" w:hAnsi="微软雅黑" w:cs="微软雅黑" w:hint="eastAsia"/>
          <w:sz w:val="24"/>
        </w:rPr>
        <w:t>);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太溪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肾气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EBE96F3" w14:textId="77777777" w:rsidR="00B40C29" w:rsidRDefault="00B40C29">
      <w:pPr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20B1DF0A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二、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诊脉的方法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（体位、选指、布指、运指、调息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2C658B9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患者体位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诊脉时患者应取正坐位或仰卧位，前臂自然向前平展，与心脏位置同一水平，手腕伸直，手掌向上，手指微微弯曲，在腕关节下面垫一松软脉诊，使寸口部位充分伸展，局部气血通畅，便于诊查脉象。</w:t>
      </w:r>
    </w:p>
    <w:p w14:paraId="6E46A618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医生指法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医生面对受诊者，一般以左手切按受检者的右手，以右手按受检者的左手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275ECE59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选指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医生用左手或右手的食指、中指、无名指三个手指的指目按触脉体，指</w:t>
      </w:r>
      <w:r>
        <w:rPr>
          <w:rFonts w:ascii="微软雅黑" w:eastAsia="微软雅黑" w:hAnsi="微软雅黑" w:cs="微软雅黑" w:hint="eastAsia"/>
          <w:sz w:val="24"/>
        </w:rPr>
        <w:t>目</w:t>
      </w:r>
      <w:r>
        <w:rPr>
          <w:rFonts w:ascii="微软雅黑" w:eastAsia="微软雅黑" w:hAnsi="微软雅黑" w:cs="微软雅黑" w:hint="eastAsia"/>
          <w:sz w:val="24"/>
        </w:rPr>
        <w:t>是指尖和指腹交界棱起之处。是手指触觉最灵敏的部位。诊脉者三指指端要平齐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</w:rPr>
        <w:t>手指略呈弓形，与受诊者的体表约呈</w:t>
      </w:r>
      <w:r>
        <w:rPr>
          <w:rFonts w:ascii="微软雅黑" w:eastAsia="微软雅黑" w:hAnsi="微软雅黑" w:cs="微软雅黑" w:hint="eastAsia"/>
          <w:sz w:val="24"/>
        </w:rPr>
        <w:t>45</w:t>
      </w:r>
      <w:r>
        <w:rPr>
          <w:rFonts w:ascii="微软雅黑" w:eastAsia="微软雅黑" w:hAnsi="微软雅黑" w:cs="微软雅黑" w:hint="eastAsia"/>
          <w:sz w:val="24"/>
        </w:rPr>
        <w:t>°左右为宜</w:t>
      </w:r>
    </w:p>
    <w:p w14:paraId="7B1EE7E6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布指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诊脉下指时先中指定关。</w:t>
      </w:r>
    </w:p>
    <w:p w14:paraId="6BB34BE7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运指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指力的轻重，通过举、按</w:t>
      </w:r>
      <w:r>
        <w:rPr>
          <w:rFonts w:ascii="微软雅黑" w:eastAsia="微软雅黑" w:hAnsi="微软雅黑" w:cs="微软雅黑" w:hint="eastAsia"/>
          <w:sz w:val="24"/>
        </w:rPr>
        <w:t>、寻、循、总按和单诊观察脉位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浮沉、长短），脉次（至数与均匀度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、脉形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大小、软硬、紧张度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、脉势（强弱、流利度）即左右手寸关尺的表现。</w:t>
      </w:r>
    </w:p>
    <w:p w14:paraId="5873C5BE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举法——轻按</w:t>
      </w:r>
    </w:p>
    <w:p w14:paraId="6C75E85B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按法——重按</w:t>
      </w:r>
    </w:p>
    <w:p w14:paraId="025FDF34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寻法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轻到重，重到轻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左右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33026FFC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循法——沿长轴循按</w:t>
      </w:r>
    </w:p>
    <w:p w14:paraId="7F8EE2D3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总按——三指</w:t>
      </w:r>
    </w:p>
    <w:p w14:paraId="27A0A60D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单按——一指</w:t>
      </w:r>
    </w:p>
    <w:p w14:paraId="590EFBB1" w14:textId="77777777" w:rsidR="00B40C29" w:rsidRDefault="00B22675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三、平息</w:t>
      </w:r>
    </w:p>
    <w:p w14:paraId="2EDA8D45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四、切脉时间</w:t>
      </w:r>
    </w:p>
    <w:p w14:paraId="116A4CFC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一般每次诊脉每手不少于</w:t>
      </w:r>
      <w:r>
        <w:rPr>
          <w:rFonts w:ascii="微软雅黑" w:eastAsia="微软雅黑" w:hAnsi="微软雅黑" w:cs="微软雅黑" w:hint="eastAsia"/>
          <w:color w:val="FF0000"/>
          <w:sz w:val="24"/>
        </w:rPr>
        <w:t>1</w:t>
      </w:r>
      <w:r>
        <w:rPr>
          <w:rFonts w:ascii="微软雅黑" w:eastAsia="微软雅黑" w:hAnsi="微软雅黑" w:cs="微软雅黑" w:hint="eastAsia"/>
          <w:color w:val="FF0000"/>
          <w:sz w:val="24"/>
        </w:rPr>
        <w:t>分钟</w:t>
      </w:r>
      <w:r>
        <w:rPr>
          <w:rFonts w:ascii="微软雅黑" w:eastAsia="微软雅黑" w:hAnsi="微软雅黑" w:cs="微软雅黑" w:hint="eastAsia"/>
          <w:sz w:val="24"/>
        </w:rPr>
        <w:t>，两手以</w:t>
      </w:r>
      <w:r>
        <w:rPr>
          <w:rFonts w:ascii="微软雅黑" w:eastAsia="微软雅黑" w:hAnsi="微软雅黑" w:cs="微软雅黑" w:hint="eastAsia"/>
          <w:color w:val="FF0000"/>
          <w:sz w:val="24"/>
        </w:rPr>
        <w:t>3</w:t>
      </w:r>
      <w:r>
        <w:rPr>
          <w:rFonts w:ascii="微软雅黑" w:eastAsia="微软雅黑" w:hAnsi="微软雅黑" w:cs="微软雅黑" w:hint="eastAsia"/>
          <w:color w:val="FF0000"/>
          <w:sz w:val="24"/>
        </w:rPr>
        <w:t>分钟</w:t>
      </w:r>
      <w:r>
        <w:rPr>
          <w:rFonts w:ascii="微软雅黑" w:eastAsia="微软雅黑" w:hAnsi="微软雅黑" w:cs="微软雅黑" w:hint="eastAsia"/>
          <w:sz w:val="24"/>
        </w:rPr>
        <w:t>为宜。</w:t>
      </w:r>
    </w:p>
    <w:p w14:paraId="36182CE0" w14:textId="77777777" w:rsidR="00B40C29" w:rsidRDefault="00B22675">
      <w:pPr>
        <w:jc w:val="left"/>
      </w:pPr>
      <w:r>
        <w:rPr>
          <w:noProof/>
        </w:rPr>
        <w:drawing>
          <wp:inline distT="0" distB="0" distL="114300" distR="114300" wp14:anchorId="52ADD35A" wp14:editId="7191FF41">
            <wp:extent cx="5271770" cy="3328035"/>
            <wp:effectExtent l="0" t="0" r="5080" b="571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E523C" w14:textId="77777777" w:rsidR="00B40C29" w:rsidRDefault="00B22675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正常脉象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01259EDE" w14:textId="77777777" w:rsidR="00B40C29" w:rsidRDefault="00B22675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正常脉象的表现</w:t>
      </w:r>
    </w:p>
    <w:p w14:paraId="1B4C60AD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正常脉象为三部皆有脉，一息四至五至，不浮不沉，不大不小，从容和缓，节</w:t>
      </w:r>
    </w:p>
    <w:p w14:paraId="5C257EE6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律整齐，柔和有力，尺脉沉取有力。</w:t>
      </w:r>
    </w:p>
    <w:p w14:paraId="25822FC9" w14:textId="77777777" w:rsidR="00B40C29" w:rsidRDefault="00B22675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正常脉象的特点</w:t>
      </w:r>
    </w:p>
    <w:p w14:paraId="0E6FF54F" w14:textId="77777777" w:rsidR="00B40C29" w:rsidRDefault="00B22675">
      <w:pPr>
        <w:jc w:val="left"/>
      </w:pPr>
      <w:r>
        <w:rPr>
          <w:rFonts w:ascii="微软雅黑" w:eastAsia="微软雅黑" w:hAnsi="微软雅黑" w:cs="微软雅黑" w:hint="eastAsia"/>
          <w:color w:val="FF0000"/>
          <w:sz w:val="24"/>
        </w:rPr>
        <w:t>1.</w:t>
      </w:r>
      <w:r>
        <w:rPr>
          <w:rFonts w:ascii="微软雅黑" w:eastAsia="微软雅黑" w:hAnsi="微软雅黑" w:cs="微软雅黑" w:hint="eastAsia"/>
          <w:color w:val="FF0000"/>
          <w:sz w:val="24"/>
        </w:rPr>
        <w:t>胃</w:t>
      </w:r>
      <w:r>
        <w:rPr>
          <w:rFonts w:ascii="微软雅黑" w:eastAsia="微软雅黑" w:hAnsi="微软雅黑" w:cs="微软雅黑" w:hint="eastAsia"/>
          <w:sz w:val="24"/>
        </w:rPr>
        <w:t>——不浮不沉，不大不小，</w:t>
      </w:r>
      <w:r>
        <w:rPr>
          <w:rFonts w:ascii="微软雅黑" w:eastAsia="微软雅黑" w:hAnsi="微软雅黑" w:cs="微软雅黑" w:hint="eastAsia"/>
          <w:color w:val="FF0000"/>
          <w:sz w:val="24"/>
        </w:rPr>
        <w:t>从容和缓</w:t>
      </w:r>
      <w:r>
        <w:rPr>
          <w:rFonts w:ascii="微软雅黑" w:eastAsia="微软雅黑" w:hAnsi="微软雅黑" w:cs="微软雅黑" w:hint="eastAsia"/>
          <w:sz w:val="24"/>
        </w:rPr>
        <w:t>，柔和流利</w:t>
      </w:r>
    </w:p>
    <w:p w14:paraId="78228F85" w14:textId="77777777" w:rsidR="00B40C29" w:rsidRDefault="00B22675">
      <w:pPr>
        <w:jc w:val="left"/>
      </w:pPr>
      <w:r>
        <w:rPr>
          <w:rFonts w:ascii="微软雅黑" w:eastAsia="微软雅黑" w:hAnsi="微软雅黑" w:cs="微软雅黑" w:hint="eastAsia"/>
          <w:color w:val="FF0000"/>
          <w:sz w:val="24"/>
        </w:rPr>
        <w:t>2.</w:t>
      </w:r>
      <w:r>
        <w:rPr>
          <w:rFonts w:ascii="微软雅黑" w:eastAsia="微软雅黑" w:hAnsi="微软雅黑" w:cs="微软雅黑" w:hint="eastAsia"/>
          <w:color w:val="FF0000"/>
          <w:sz w:val="24"/>
        </w:rPr>
        <w:t>神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柔和有力、节律整齐</w:t>
      </w:r>
    </w:p>
    <w:p w14:paraId="60E8C784" w14:textId="77777777" w:rsidR="00B40C29" w:rsidRDefault="00B22675">
      <w:pPr>
        <w:jc w:val="left"/>
      </w:pPr>
      <w:r>
        <w:rPr>
          <w:rFonts w:ascii="微软雅黑" w:eastAsia="微软雅黑" w:hAnsi="微软雅黑" w:cs="微软雅黑" w:hint="eastAsia"/>
          <w:color w:val="FF0000"/>
          <w:sz w:val="24"/>
        </w:rPr>
        <w:t>3.</w:t>
      </w:r>
      <w:r>
        <w:rPr>
          <w:rFonts w:ascii="微软雅黑" w:eastAsia="微软雅黑" w:hAnsi="微软雅黑" w:cs="微软雅黑" w:hint="eastAsia"/>
          <w:color w:val="FF0000"/>
          <w:sz w:val="24"/>
        </w:rPr>
        <w:t>根</w:t>
      </w:r>
      <w:r>
        <w:rPr>
          <w:rFonts w:ascii="微软雅黑" w:eastAsia="微软雅黑" w:hAnsi="微软雅黑" w:cs="微软雅黑" w:hint="eastAsia"/>
          <w:sz w:val="24"/>
        </w:rPr>
        <w:t>——尺脉沉取有力</w:t>
      </w:r>
    </w:p>
    <w:p w14:paraId="5D3B09DD" w14:textId="77777777" w:rsidR="00B40C29" w:rsidRDefault="00B22675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常见脉象的特征与临床意义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3CF6473D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二十八种脉分为六纲脉</w:t>
      </w:r>
    </w:p>
    <w:p w14:paraId="4F17D4D6" w14:textId="77777777" w:rsidR="00B40C29" w:rsidRDefault="00B22675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浮脉类</w:t>
      </w:r>
      <w:r>
        <w:rPr>
          <w:rFonts w:ascii="微软雅黑" w:eastAsia="微软雅黑" w:hAnsi="微软雅黑" w:cs="微软雅黑" w:hint="eastAsia"/>
          <w:sz w:val="24"/>
        </w:rPr>
        <w:t>有浮、洪、濡、散、荪、革</w:t>
      </w:r>
      <w:r>
        <w:rPr>
          <w:rFonts w:ascii="微软雅黑" w:eastAsia="微软雅黑" w:hAnsi="微软雅黑" w:cs="微软雅黑" w:hint="eastAsia"/>
          <w:sz w:val="24"/>
        </w:rPr>
        <w:t xml:space="preserve">    </w:t>
      </w: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sz w:val="24"/>
        </w:rPr>
        <w:t>轻取即得</w:t>
      </w:r>
      <w:r>
        <w:rPr>
          <w:rFonts w:ascii="微软雅黑" w:eastAsia="微软雅黑" w:hAnsi="微软雅黑" w:cs="微软雅黑" w:hint="eastAsia"/>
          <w:sz w:val="24"/>
        </w:rPr>
        <w:t>）</w:t>
      </w:r>
    </w:p>
    <w:p w14:paraId="604D023D" w14:textId="77777777" w:rsidR="00B40C29" w:rsidRDefault="00B22675">
      <w:pPr>
        <w:ind w:firstLineChars="300" w:firstLine="720"/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沉脉类</w:t>
      </w:r>
      <w:r>
        <w:rPr>
          <w:rFonts w:ascii="微软雅黑" w:eastAsia="微软雅黑" w:hAnsi="微软雅黑" w:cs="微软雅黑" w:hint="eastAsia"/>
          <w:sz w:val="24"/>
        </w:rPr>
        <w:t>有沉、伏、牢、弱</w:t>
      </w:r>
    </w:p>
    <w:p w14:paraId="055BB89A" w14:textId="77777777" w:rsidR="00B40C29" w:rsidRDefault="00B22675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迟脉类</w:t>
      </w:r>
      <w:r>
        <w:rPr>
          <w:rFonts w:ascii="微软雅黑" w:eastAsia="微软雅黑" w:hAnsi="微软雅黑" w:cs="微软雅黑" w:hint="eastAsia"/>
          <w:sz w:val="24"/>
        </w:rPr>
        <w:t>有迟、缓、结、涩</w:t>
      </w:r>
    </w:p>
    <w:p w14:paraId="2AC5A8A4" w14:textId="77777777" w:rsidR="00B40C29" w:rsidRDefault="00B22675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lastRenderedPageBreak/>
        <w:t>数脉类</w:t>
      </w:r>
      <w:r>
        <w:rPr>
          <w:rFonts w:ascii="微软雅黑" w:eastAsia="微软雅黑" w:hAnsi="微软雅黑" w:cs="微软雅黑" w:hint="eastAsia"/>
          <w:sz w:val="24"/>
        </w:rPr>
        <w:t>有数、疾、动、促</w:t>
      </w:r>
    </w:p>
    <w:p w14:paraId="7BE353FF" w14:textId="77777777" w:rsidR="00B40C29" w:rsidRDefault="00B22675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虚脉类</w:t>
      </w:r>
      <w:r>
        <w:rPr>
          <w:rFonts w:ascii="微软雅黑" w:eastAsia="微软雅黑" w:hAnsi="微软雅黑" w:cs="微软雅黑" w:hint="eastAsia"/>
          <w:sz w:val="24"/>
        </w:rPr>
        <w:t>有虚、细、微、代、短</w:t>
      </w:r>
    </w:p>
    <w:p w14:paraId="5B1A5539" w14:textId="77777777" w:rsidR="00B40C29" w:rsidRDefault="00B22675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实脉类</w:t>
      </w:r>
      <w:r>
        <w:rPr>
          <w:rFonts w:ascii="微软雅黑" w:eastAsia="微软雅黑" w:hAnsi="微软雅黑" w:cs="微软雅黑" w:hint="eastAsia"/>
          <w:sz w:val="24"/>
        </w:rPr>
        <w:t>有实、滑、弦、紧、长、大</w:t>
      </w:r>
    </w:p>
    <w:p w14:paraId="1C4441A7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08FA5F78" wp14:editId="082D4601">
            <wp:extent cx="5267325" cy="934085"/>
            <wp:effectExtent l="0" t="0" r="9525" b="1841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</w:t>
      </w:r>
      <w:r>
        <w:rPr>
          <w:rFonts w:ascii="微软雅黑" w:eastAsia="微软雅黑" w:hAnsi="微软雅黑" w:cs="微软雅黑" w:hint="eastAsia"/>
          <w:sz w:val="24"/>
        </w:rPr>
        <w:t>皮</w:t>
      </w:r>
    </w:p>
    <w:p w14:paraId="01976443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浮脉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轻取即得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27EE017C" w14:textId="77777777" w:rsidR="00B40C29" w:rsidRDefault="00B22675">
      <w:pPr>
        <w:ind w:firstLineChars="1200" w:firstLine="28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肉</w:t>
      </w:r>
    </w:p>
    <w:p w14:paraId="70BBACCA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沉脉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（重按始得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AE0B64E" w14:textId="77777777" w:rsidR="00B40C29" w:rsidRDefault="00B22675">
      <w:pPr>
        <w:ind w:firstLineChars="1200" w:firstLine="28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筋</w:t>
      </w:r>
    </w:p>
    <w:p w14:paraId="49BECCBD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伏脉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（推筋着骨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 xml:space="preserve">     </w:t>
      </w:r>
    </w:p>
    <w:p w14:paraId="37C158FC" w14:textId="77777777" w:rsidR="00B40C29" w:rsidRDefault="00B22675">
      <w:pPr>
        <w:ind w:firstLineChars="1200" w:firstLine="28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骨</w:t>
      </w:r>
    </w:p>
    <w:p w14:paraId="0F7F8BB9" w14:textId="77777777" w:rsidR="00B40C29" w:rsidRDefault="00B22675">
      <w:pPr>
        <w:jc w:val="left"/>
      </w:pPr>
      <w:r>
        <w:rPr>
          <w:noProof/>
        </w:rPr>
        <w:drawing>
          <wp:inline distT="0" distB="0" distL="114300" distR="114300" wp14:anchorId="4BE34BCF" wp14:editId="69E02DEC">
            <wp:extent cx="5269865" cy="1624330"/>
            <wp:effectExtent l="0" t="0" r="6985" b="13970"/>
            <wp:docPr id="6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迟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&lt;</w:t>
      </w:r>
      <w:r>
        <w:rPr>
          <w:rFonts w:ascii="微软雅黑" w:eastAsia="微软雅黑" w:hAnsi="微软雅黑" w:cs="微软雅黑" w:hint="eastAsia"/>
          <w:sz w:val="24"/>
        </w:rPr>
        <w:t>（正常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4-5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&lt;</w:t>
      </w:r>
      <w:r>
        <w:rPr>
          <w:rFonts w:ascii="微软雅黑" w:eastAsia="微软雅黑" w:hAnsi="微软雅黑" w:cs="微软雅黑" w:hint="eastAsia"/>
          <w:sz w:val="24"/>
        </w:rPr>
        <w:t>（数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6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&lt;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疾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7</w:t>
      </w:r>
      <w:r>
        <w:rPr>
          <w:rFonts w:ascii="微软雅黑" w:eastAsia="微软雅黑" w:hAnsi="微软雅黑" w:cs="微软雅黑" w:hint="eastAsia"/>
          <w:sz w:val="24"/>
        </w:rPr>
        <w:t xml:space="preserve">    </w:t>
      </w:r>
      <w:r>
        <w:rPr>
          <w:rFonts w:ascii="微软雅黑" w:eastAsia="微软雅黑" w:hAnsi="微软雅黑" w:cs="微软雅黑" w:hint="eastAsia"/>
          <w:color w:val="FF0000"/>
          <w:sz w:val="24"/>
        </w:rPr>
        <w:t>缓</w:t>
      </w:r>
      <w:r>
        <w:rPr>
          <w:rFonts w:ascii="微软雅黑" w:eastAsia="微软雅黑" w:hAnsi="微软雅黑" w:cs="微软雅黑" w:hint="eastAsia"/>
          <w:color w:val="FF0000"/>
          <w:sz w:val="24"/>
        </w:rPr>
        <w:t>=4</w:t>
      </w:r>
      <w:r>
        <w:rPr>
          <w:rFonts w:ascii="微软雅黑" w:eastAsia="微软雅黑" w:hAnsi="微软雅黑" w:cs="微软雅黑" w:hint="eastAsia"/>
          <w:color w:val="FF0000"/>
          <w:sz w:val="24"/>
        </w:rPr>
        <w:t>至</w:t>
      </w:r>
    </w:p>
    <w:p w14:paraId="2B1FF952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584E9BE3" wp14:editId="5ABF358B">
            <wp:extent cx="5273040" cy="1494155"/>
            <wp:effectExtent l="0" t="0" r="3810" b="10795"/>
            <wp:docPr id="6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FF0000"/>
          <w:sz w:val="24"/>
        </w:rPr>
        <w:lastRenderedPageBreak/>
        <w:t>实脉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充实有力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来去皆盛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 xml:space="preserve">    </w:t>
      </w:r>
      <w:r>
        <w:rPr>
          <w:rFonts w:ascii="微软雅黑" w:eastAsia="微软雅黑" w:hAnsi="微软雅黑" w:cs="微软雅黑" w:hint="eastAsia"/>
          <w:color w:val="FF0000"/>
          <w:sz w:val="24"/>
        </w:rPr>
        <w:t>洪脉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充实有力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来盛去衰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04AC92B6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74760CC7" wp14:editId="6FD53516">
            <wp:extent cx="5269865" cy="2358390"/>
            <wp:effectExtent l="0" t="0" r="6985" b="3810"/>
            <wp:docPr id="6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1628480" wp14:editId="1B8217EA">
            <wp:extent cx="5269865" cy="2358390"/>
            <wp:effectExtent l="0" t="0" r="6985" b="3810"/>
            <wp:docPr id="6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8DC37AF" wp14:editId="63511FF2">
            <wp:extent cx="5273040" cy="1919605"/>
            <wp:effectExtent l="0" t="0" r="3810" b="4445"/>
            <wp:docPr id="6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FF0000"/>
          <w:sz w:val="24"/>
        </w:rPr>
        <w:t>濡脉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浮</w:t>
      </w:r>
      <w:r>
        <w:rPr>
          <w:rFonts w:ascii="微软雅黑" w:eastAsia="微软雅黑" w:hAnsi="微软雅黑" w:cs="微软雅黑" w:hint="eastAsia"/>
          <w:color w:val="FF0000"/>
          <w:sz w:val="24"/>
        </w:rPr>
        <w:t>细无力而软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  </w:t>
      </w:r>
      <w:r>
        <w:rPr>
          <w:rFonts w:ascii="微软雅黑" w:eastAsia="微软雅黑" w:hAnsi="微软雅黑" w:cs="微软雅黑" w:hint="eastAsia"/>
          <w:color w:val="FF0000"/>
          <w:sz w:val="24"/>
        </w:rPr>
        <w:t>弱脉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沉</w:t>
      </w:r>
      <w:r>
        <w:rPr>
          <w:rFonts w:ascii="微软雅黑" w:eastAsia="微软雅黑" w:hAnsi="微软雅黑" w:cs="微软雅黑" w:hint="eastAsia"/>
          <w:color w:val="FF0000"/>
          <w:sz w:val="24"/>
        </w:rPr>
        <w:t>细无力而软</w:t>
      </w:r>
    </w:p>
    <w:p w14:paraId="6B851460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noProof/>
        </w:rPr>
        <w:lastRenderedPageBreak/>
        <w:drawing>
          <wp:inline distT="0" distB="0" distL="114300" distR="114300" wp14:anchorId="3A436BEB" wp14:editId="478FEA84">
            <wp:extent cx="5272405" cy="1976120"/>
            <wp:effectExtent l="0" t="0" r="4445" b="5080"/>
            <wp:docPr id="6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B92EB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24A31D" wp14:editId="53929595">
                <wp:simplePos x="0" y="0"/>
                <wp:positionH relativeFrom="column">
                  <wp:posOffset>736600</wp:posOffset>
                </wp:positionH>
                <wp:positionV relativeFrom="paragraph">
                  <wp:posOffset>168910</wp:posOffset>
                </wp:positionV>
                <wp:extent cx="225425" cy="874395"/>
                <wp:effectExtent l="38100" t="4445" r="3175" b="16510"/>
                <wp:wrapNone/>
                <wp:docPr id="71" name="左大括号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9530" y="3246120"/>
                          <a:ext cx="225425" cy="874395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FABF3FC" w14:textId="77777777" w:rsidR="00B40C29" w:rsidRDefault="00B40C29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24A31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71" o:spid="_x0000_s1026" type="#_x0000_t87" style="position:absolute;margin-left:58pt;margin-top:13.3pt;width:17.75pt;height:6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W24AEAANMDAAAOAAAAZHJzL2Uyb0RvYy54bWysU02O0zAY3SNxB8t7mjRtZjpR05FgBBsE&#10;I4Y5gOvYjYX/ZJsmPQMLLoFgM/s5UTkHn500MwI0C8TG8c97z997/rK+7JVEe+a8MLrG81mOEdPU&#10;NELvanz78fWLFUY+EN0QaTSr8YF5fLl5/mzd2YoVpjWyYQ6BiPZVZ2vchmCrLPO0ZYr4mbFMwyE3&#10;TpEAS7fLGkc6UFcyK/L8LOuMa6wzlHkPu1fDId4kfc4ZDe859ywgWWOoLaTRpXEbx2yzJtXOEdsK&#10;OpZB/qEKRYSGSyepKxII+uzEH1JKUGe84WFGjcoM54Ky5AHczPPf3Ny0xLLkBcLxdorJ/z9Z+m5/&#10;7ZBoanw+x0gTBW90vP9+/Pbj55e749d7BNuQUWd9BdAbe+3GlYdpNNxzp+IXrKC+xkW5uigXkPSh&#10;xotieTYvxoxZHxCNgKJcFiVGFACr8+Xiooz62YOQdT68YUahOKmxZDy8dITGHEhF9m99GPAnHJBj&#10;dUM9aRYOkkWw1B8YB29w6yKxU1exV9KhPYF+aD4lb3B3QkYKF1JOpPxp0oiNNJY6bSIWTxMndLrR&#10;6DARldDG/Y0c+lOpfMCfXA9eo+3Qb/vxbbamOaSHSslA56SAxy6Prfl4nZQe/sXNLwAAAP//AwBQ&#10;SwMEFAAGAAgAAAAhADgiK77gAAAACgEAAA8AAABkcnMvZG93bnJldi54bWxMj8FOwzAQRO9I/IO1&#10;SNyok5aaKsSpEBIg1B6g7Qc4zpJExOs0dtv079meym1HO5p5ky9H14kjDqH1pCGdJCCQrK9aqjXs&#10;tm8PCxAhGqpM5wk1nDHAsri9yU1W+RN943ETa8EhFDKjoYmxz6QMtkFnwsT3SPz78YMzkeVQy2ow&#10;Jw53nZwmiZLOtMQNjenxtUH7uzk4De/lam293eLnqn06r8Nsv//6UFrf340vzyAijvFqhgs+o0PB&#10;TKU/UBVExzpVvCVqmCoF4mKYp3MQJR/qcQayyOX/CcUfAAAA//8DAFBLAQItABQABgAIAAAAIQC2&#10;gziS/gAAAOEBAAATAAAAAAAAAAAAAAAAAAAAAABbQ29udGVudF9UeXBlc10ueG1sUEsBAi0AFAAG&#10;AAgAAAAhADj9If/WAAAAlAEAAAsAAAAAAAAAAAAAAAAALwEAAF9yZWxzLy5yZWxzUEsBAi0AFAAG&#10;AAgAAAAhABO0JbbgAQAA0wMAAA4AAAAAAAAAAAAAAAAALgIAAGRycy9lMm9Eb2MueG1sUEsBAi0A&#10;FAAGAAgAAAAhADgiK77gAAAACgEAAA8AAAAAAAAAAAAAAAAAOgQAAGRycy9kb3ducmV2LnhtbFBL&#10;BQYAAAAABAAEAPMAAABHBQAAAAA=&#10;" adj="464" strokecolor="black [3200]" strokeweight="1.5pt">
                <v:stroke joinstyle="miter"/>
                <v:textbox>
                  <w:txbxContent>
                    <w:p w14:paraId="5FABF3FC" w14:textId="77777777" w:rsidR="00B40C29" w:rsidRDefault="00B40C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sz w:val="24"/>
        </w:rPr>
        <w:t xml:space="preserve">              </w:t>
      </w:r>
      <w:r>
        <w:rPr>
          <w:rFonts w:ascii="微软雅黑" w:eastAsia="微软雅黑" w:hAnsi="微软雅黑" w:cs="微软雅黑" w:hint="eastAsia"/>
          <w:sz w:val="24"/>
        </w:rPr>
        <w:t>促——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无</w:t>
      </w:r>
      <w:r>
        <w:rPr>
          <w:rFonts w:ascii="微软雅黑" w:eastAsia="微软雅黑" w:hAnsi="微软雅黑" w:cs="微软雅黑" w:hint="eastAsia"/>
          <w:sz w:val="24"/>
        </w:rPr>
        <w:t>定数（快）</w:t>
      </w:r>
    </w:p>
    <w:p w14:paraId="18F03EE1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脉来时止</w:t>
      </w:r>
      <w:r>
        <w:rPr>
          <w:rFonts w:ascii="微软雅黑" w:eastAsia="微软雅黑" w:hAnsi="微软雅黑" w:cs="微软雅黑" w:hint="eastAsia"/>
          <w:sz w:val="24"/>
        </w:rPr>
        <w:t xml:space="preserve">      </w:t>
      </w:r>
      <w:r>
        <w:rPr>
          <w:rFonts w:ascii="微软雅黑" w:eastAsia="微软雅黑" w:hAnsi="微软雅黑" w:cs="微软雅黑" w:hint="eastAsia"/>
          <w:sz w:val="24"/>
        </w:rPr>
        <w:t>结——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无</w:t>
      </w:r>
      <w:r>
        <w:rPr>
          <w:rFonts w:ascii="微软雅黑" w:eastAsia="微软雅黑" w:hAnsi="微软雅黑" w:cs="微软雅黑" w:hint="eastAsia"/>
          <w:sz w:val="24"/>
        </w:rPr>
        <w:t>定数（慢）</w:t>
      </w:r>
    </w:p>
    <w:p w14:paraId="53A8FACE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             </w:t>
      </w:r>
      <w:r>
        <w:rPr>
          <w:rFonts w:ascii="微软雅黑" w:eastAsia="微软雅黑" w:hAnsi="微软雅黑" w:cs="微软雅黑" w:hint="eastAsia"/>
          <w:sz w:val="24"/>
        </w:rPr>
        <w:t>代——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有</w:t>
      </w:r>
      <w:r>
        <w:rPr>
          <w:rFonts w:ascii="微软雅黑" w:eastAsia="微软雅黑" w:hAnsi="微软雅黑" w:cs="微软雅黑" w:hint="eastAsia"/>
          <w:sz w:val="24"/>
        </w:rPr>
        <w:t>定数（慢）</w:t>
      </w:r>
    </w:p>
    <w:p w14:paraId="14AA8C1A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39814D52" wp14:editId="3080149D">
            <wp:extent cx="5269865" cy="1522095"/>
            <wp:effectExtent l="0" t="0" r="6985" b="1905"/>
            <wp:docPr id="67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4"/>
        </w:rPr>
        <w:t>芤</w:t>
      </w:r>
      <w:r>
        <w:rPr>
          <w:rFonts w:ascii="微软雅黑" w:eastAsia="微软雅黑" w:hAnsi="微软雅黑" w:cs="微软雅黑" w:hint="eastAsia"/>
          <w:sz w:val="24"/>
        </w:rPr>
        <w:t>脉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浮而中空（</w:t>
      </w:r>
      <w:r>
        <w:rPr>
          <w:rFonts w:ascii="微软雅黑" w:eastAsia="微软雅黑" w:hAnsi="微软雅黑" w:cs="微软雅黑" w:hint="eastAsia"/>
          <w:color w:val="FF0000"/>
          <w:sz w:val="24"/>
        </w:rPr>
        <w:t>如按葱管</w:t>
      </w:r>
      <w:r>
        <w:rPr>
          <w:rFonts w:ascii="微软雅黑" w:eastAsia="微软雅黑" w:hAnsi="微软雅黑" w:cs="微软雅黑" w:hint="eastAsia"/>
          <w:sz w:val="24"/>
        </w:rPr>
        <w:t>）</w:t>
      </w:r>
    </w:p>
    <w:p w14:paraId="6DCD7E0F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革脉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浮而中</w:t>
      </w:r>
      <w:r>
        <w:rPr>
          <w:rFonts w:ascii="微软雅黑" w:eastAsia="微软雅黑" w:hAnsi="微软雅黑" w:cs="微软雅黑" w:hint="eastAsia"/>
          <w:sz w:val="24"/>
        </w:rPr>
        <w:t>空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如按鼓皮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7F6A03A0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3CA38C00" wp14:editId="693EA1FB">
            <wp:extent cx="5269865" cy="1595120"/>
            <wp:effectExtent l="0" t="0" r="6985" b="5080"/>
            <wp:docPr id="6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FF0000"/>
          <w:sz w:val="24"/>
        </w:rPr>
        <w:t>牢脉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沉按实大弦长</w:t>
      </w:r>
    </w:p>
    <w:p w14:paraId="211A0CD5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动脉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短、滑、数</w:t>
      </w:r>
    </w:p>
    <w:p w14:paraId="7F6B1D05" w14:textId="77777777" w:rsidR="00B40C29" w:rsidRDefault="00B40C29">
      <w:pPr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4B453A42" w14:textId="77777777" w:rsidR="00B40C29" w:rsidRDefault="00B40C29">
      <w:pPr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39D8D01E" w14:textId="77777777" w:rsidR="00B40C29" w:rsidRDefault="00B22675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滑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痰饮、食积、实热、青年、孕妇）</w:t>
      </w:r>
      <w:r>
        <w:rPr>
          <w:rFonts w:ascii="微软雅黑" w:eastAsia="微软雅黑" w:hAnsi="微软雅黑" w:cs="微软雅黑" w:hint="eastAsia"/>
          <w:color w:val="FF0000"/>
          <w:sz w:val="24"/>
        </w:rPr>
        <w:t>情妇惹事谈食积</w:t>
      </w:r>
    </w:p>
    <w:p w14:paraId="4DB4D614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弦</w:t>
      </w:r>
      <w:r>
        <w:rPr>
          <w:rFonts w:ascii="微软雅黑" w:eastAsia="微软雅黑" w:hAnsi="微软雅黑" w:cs="微软雅黑" w:hint="eastAsia"/>
          <w:sz w:val="24"/>
        </w:rPr>
        <w:t>（肝胆病、疼痛、痰饮、无识别结果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老谭肝胆疼</w:t>
      </w:r>
    </w:p>
    <w:p w14:paraId="2D85AC89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紧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实寒、疼痛、食积）</w:t>
      </w:r>
      <w:r>
        <w:rPr>
          <w:rFonts w:ascii="微软雅黑" w:eastAsia="微软雅黑" w:hAnsi="微软雅黑" w:cs="微软雅黑" w:hint="eastAsia"/>
          <w:color w:val="FF0000"/>
          <w:sz w:val="24"/>
        </w:rPr>
        <w:t>紧实寒痛积</w:t>
      </w:r>
    </w:p>
    <w:p w14:paraId="7C38D37D" w14:textId="77777777" w:rsidR="00B40C29" w:rsidRDefault="00B22675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涩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color w:val="FF0000"/>
          <w:sz w:val="24"/>
        </w:rPr>
        <w:t>气滞</w:t>
      </w:r>
      <w:r>
        <w:rPr>
          <w:rFonts w:ascii="微软雅黑" w:eastAsia="微软雅黑" w:hAnsi="微软雅黑" w:cs="微软雅黑" w:hint="eastAsia"/>
          <w:sz w:val="24"/>
        </w:rPr>
        <w:t>、血瘀、精伤、血少、痰食内停）</w:t>
      </w:r>
      <w:r>
        <w:rPr>
          <w:rFonts w:ascii="微软雅黑" w:eastAsia="微软雅黑" w:hAnsi="微软雅黑" w:cs="微软雅黑" w:hint="eastAsia"/>
          <w:color w:val="FF0000"/>
          <w:sz w:val="24"/>
        </w:rPr>
        <w:t>谈精血气色</w:t>
      </w:r>
    </w:p>
    <w:p w14:paraId="2B166CCE" w14:textId="77777777" w:rsidR="00B40C29" w:rsidRDefault="00B22675">
      <w:pPr>
        <w:jc w:val="left"/>
      </w:pPr>
      <w:r>
        <w:rPr>
          <w:noProof/>
        </w:rPr>
        <w:drawing>
          <wp:inline distT="0" distB="0" distL="114300" distR="114300" wp14:anchorId="22D90D0D" wp14:editId="7BD670A7">
            <wp:extent cx="5269865" cy="2665730"/>
            <wp:effectExtent l="0" t="0" r="6985" b="1270"/>
            <wp:docPr id="3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8E132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相兼脉和真脏脉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AC40424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6CACBB10" wp14:editId="39915384">
            <wp:extent cx="5273040" cy="2371725"/>
            <wp:effectExtent l="0" t="0" r="3810" b="9525"/>
            <wp:docPr id="73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173DCECA" wp14:editId="3932DB13">
            <wp:extent cx="5269865" cy="2085340"/>
            <wp:effectExtent l="0" t="0" r="6985" b="10160"/>
            <wp:docPr id="74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FF0000"/>
          <w:sz w:val="24"/>
        </w:rPr>
        <w:t>真脏脉的概念及临床意义</w:t>
      </w:r>
    </w:p>
    <w:p w14:paraId="7CDFD621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概念</w:t>
      </w:r>
      <w:r>
        <w:rPr>
          <w:rFonts w:ascii="微软雅黑" w:eastAsia="微软雅黑" w:hAnsi="微软雅黑" w:cs="微软雅黑" w:hint="eastAsia"/>
          <w:sz w:val="24"/>
        </w:rPr>
        <w:t>∶真脏脉又称“败脉”“绝脉”“死脉”“怪脉”是在疾病危重期出现的无胃、无神、无根的脉象。是病邪深重，元气衰竭的征象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3226B643" w14:textId="77777777" w:rsidR="00B40C29" w:rsidRDefault="00B22675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noProof/>
        </w:rPr>
        <w:drawing>
          <wp:inline distT="0" distB="0" distL="114300" distR="114300" wp14:anchorId="6F0B2A83" wp14:editId="1A6ACFCA">
            <wp:extent cx="5269865" cy="3055620"/>
            <wp:effectExtent l="0" t="0" r="6985" b="11430"/>
            <wp:docPr id="4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0EB236F4" wp14:editId="65F2D574">
            <wp:extent cx="5273040" cy="2564130"/>
            <wp:effectExtent l="0" t="0" r="3810" b="7620"/>
            <wp:docPr id="4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【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诊小而脉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rFonts w:ascii="微软雅黑" w:eastAsia="微软雅黑" w:hAnsi="微软雅黑" w:cs="微软雅黑" w:hint="eastAsia"/>
          <w:color w:val="FF0000"/>
          <w:sz w:val="24"/>
        </w:rPr>
        <w:t>（助理不考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</w:p>
    <w:p w14:paraId="122AEF00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小儿正常脉象的特点</w:t>
      </w:r>
    </w:p>
    <w:p w14:paraId="141F917E" w14:textId="77777777" w:rsidR="00B40C29" w:rsidRDefault="00B22675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脉象平和，</w:t>
      </w:r>
      <w:r>
        <w:rPr>
          <w:rFonts w:ascii="微软雅黑" w:eastAsia="微软雅黑" w:hAnsi="微软雅黑" w:cs="微软雅黑" w:hint="eastAsia"/>
          <w:color w:val="FF0000"/>
          <w:sz w:val="24"/>
        </w:rPr>
        <w:t>较成人脉搏快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年龄越小，脉搏越快</w:t>
      </w:r>
      <w:r>
        <w:rPr>
          <w:rFonts w:ascii="微软雅黑" w:eastAsia="微软雅黑" w:hAnsi="微软雅黑" w:cs="微软雅黑" w:hint="eastAsia"/>
          <w:sz w:val="24"/>
        </w:rPr>
        <w:t>，若按成人呼吸定息，</w:t>
      </w:r>
      <w:r>
        <w:rPr>
          <w:rFonts w:ascii="微软雅黑" w:eastAsia="微软雅黑" w:hAnsi="微软雅黑" w:cs="微软雅黑" w:hint="eastAsia"/>
          <w:color w:val="FF0000"/>
          <w:sz w:val="24"/>
        </w:rPr>
        <w:t>2-3</w:t>
      </w:r>
      <w:r>
        <w:rPr>
          <w:rFonts w:ascii="微软雅黑" w:eastAsia="微软雅黑" w:hAnsi="微软雅黑" w:cs="微软雅黑" w:hint="eastAsia"/>
          <w:color w:val="FF0000"/>
          <w:sz w:val="24"/>
        </w:rPr>
        <w:t>岁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的</w:t>
      </w:r>
      <w:r>
        <w:rPr>
          <w:rFonts w:ascii="微软雅黑" w:eastAsia="微软雅黑" w:hAnsi="微软雅黑" w:cs="微软雅黑" w:hint="eastAsia"/>
          <w:sz w:val="24"/>
        </w:rPr>
        <w:t>小儿脉动</w:t>
      </w:r>
      <w:r>
        <w:rPr>
          <w:rFonts w:ascii="微软雅黑" w:eastAsia="微软雅黑" w:hAnsi="微软雅黑" w:cs="微软雅黑" w:hint="eastAsia"/>
          <w:color w:val="FF0000"/>
          <w:sz w:val="24"/>
        </w:rPr>
        <w:t>6-7</w:t>
      </w:r>
      <w:r>
        <w:rPr>
          <w:rFonts w:ascii="微软雅黑" w:eastAsia="微软雅黑" w:hAnsi="微软雅黑" w:cs="微软雅黑" w:hint="eastAsia"/>
          <w:color w:val="FF0000"/>
          <w:sz w:val="24"/>
        </w:rPr>
        <w:t>至</w:t>
      </w:r>
      <w:r>
        <w:rPr>
          <w:rFonts w:ascii="微软雅黑" w:eastAsia="微软雅黑" w:hAnsi="微软雅黑" w:cs="微软雅黑" w:hint="eastAsia"/>
          <w:sz w:val="24"/>
        </w:rPr>
        <w:t>为常脉，约每分钟脉跳</w:t>
      </w:r>
      <w:r>
        <w:rPr>
          <w:rFonts w:ascii="微软雅黑" w:eastAsia="微软雅黑" w:hAnsi="微软雅黑" w:cs="微软雅黑" w:hint="eastAsia"/>
          <w:color w:val="FF0000"/>
          <w:sz w:val="24"/>
        </w:rPr>
        <w:t>100-120</w:t>
      </w:r>
      <w:r>
        <w:rPr>
          <w:rFonts w:ascii="微软雅黑" w:eastAsia="微软雅黑" w:hAnsi="微软雅黑" w:cs="微软雅黑" w:hint="eastAsia"/>
          <w:color w:val="FF0000"/>
          <w:sz w:val="24"/>
        </w:rPr>
        <w:t>次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5-10</w:t>
      </w:r>
      <w:r>
        <w:rPr>
          <w:rFonts w:ascii="微软雅黑" w:eastAsia="微软雅黑" w:hAnsi="微软雅黑" w:cs="微软雅黑" w:hint="eastAsia"/>
          <w:color w:val="FF0000"/>
          <w:sz w:val="24"/>
        </w:rPr>
        <w:t>岁</w:t>
      </w:r>
      <w:r>
        <w:rPr>
          <w:rFonts w:ascii="微软雅黑" w:eastAsia="微软雅黑" w:hAnsi="微软雅黑" w:cs="微软雅黑" w:hint="eastAsia"/>
          <w:sz w:val="24"/>
        </w:rPr>
        <w:t>的小儿，脉动</w:t>
      </w:r>
      <w:r>
        <w:rPr>
          <w:rFonts w:ascii="微软雅黑" w:eastAsia="微软雅黑" w:hAnsi="微软雅黑" w:cs="微软雅黑" w:hint="eastAsia"/>
          <w:color w:val="FF0000"/>
          <w:sz w:val="24"/>
        </w:rPr>
        <w:t>6</w:t>
      </w:r>
      <w:r>
        <w:rPr>
          <w:rFonts w:ascii="微软雅黑" w:eastAsia="微软雅黑" w:hAnsi="微软雅黑" w:cs="微软雅黑" w:hint="eastAsia"/>
          <w:color w:val="FF0000"/>
          <w:sz w:val="24"/>
        </w:rPr>
        <w:t>至为常脉</w:t>
      </w:r>
      <w:r>
        <w:rPr>
          <w:rFonts w:ascii="微软雅黑" w:eastAsia="微软雅黑" w:hAnsi="微软雅黑" w:cs="微软雅黑" w:hint="eastAsia"/>
          <w:sz w:val="24"/>
        </w:rPr>
        <w:t>，约每分钟脉跳</w:t>
      </w:r>
      <w:r>
        <w:rPr>
          <w:rFonts w:ascii="微软雅黑" w:eastAsia="微软雅黑" w:hAnsi="微软雅黑" w:cs="微软雅黑" w:hint="eastAsia"/>
          <w:color w:val="FF0000"/>
          <w:sz w:val="24"/>
        </w:rPr>
        <w:t>100</w:t>
      </w:r>
      <w:r>
        <w:rPr>
          <w:rFonts w:ascii="微软雅黑" w:eastAsia="微软雅黑" w:hAnsi="微软雅黑" w:cs="微软雅黑" w:hint="eastAsia"/>
          <w:color w:val="FF0000"/>
          <w:sz w:val="24"/>
        </w:rPr>
        <w:t>次左右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</w:rPr>
        <w:t>4-5</w:t>
      </w:r>
      <w:r>
        <w:rPr>
          <w:rFonts w:ascii="微软雅黑" w:eastAsia="微软雅黑" w:hAnsi="微软雅黑" w:cs="微软雅黑" w:hint="eastAsia"/>
          <w:sz w:val="24"/>
        </w:rPr>
        <w:t>至为迟脉。</w:t>
      </w:r>
    </w:p>
    <w:p w14:paraId="1A1D54FC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小儿病脉的临床意义</w:t>
      </w:r>
    </w:p>
    <w:p w14:paraId="72520296" w14:textId="77777777" w:rsidR="00B40C29" w:rsidRDefault="00B22675">
      <w:pPr>
        <w:ind w:firstLineChars="300" w:firstLine="7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小儿脉象的主病一般只诊浮沉、迟数、强弱、缓急以辨别阴阳寒热表里，邪</w:t>
      </w:r>
      <w:r>
        <w:rPr>
          <w:rFonts w:ascii="微软雅黑" w:eastAsia="微软雅黑" w:hAnsi="微软雅黑" w:cs="微软雅黑" w:hint="eastAsia"/>
          <w:sz w:val="24"/>
        </w:rPr>
        <w:t>正</w:t>
      </w:r>
      <w:r>
        <w:rPr>
          <w:rFonts w:ascii="微软雅黑" w:eastAsia="微软雅黑" w:hAnsi="微软雅黑" w:cs="微软雅黑" w:hint="eastAsia"/>
          <w:sz w:val="24"/>
        </w:rPr>
        <w:t>盛衰</w:t>
      </w:r>
    </w:p>
    <w:p w14:paraId="4F3A39CA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诊妇人脉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noProof/>
        </w:rPr>
        <w:drawing>
          <wp:inline distT="0" distB="0" distL="114300" distR="114300" wp14:anchorId="2FF3A06D" wp14:editId="305E54E8">
            <wp:extent cx="5269230" cy="2263775"/>
            <wp:effectExtent l="0" t="0" r="7620" b="3175"/>
            <wp:docPr id="7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7D99F" w14:textId="77777777" w:rsidR="00B40C29" w:rsidRDefault="00B40C29">
      <w:pPr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18F45712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lastRenderedPageBreak/>
        <w:t>妊娠脉</w:t>
      </w:r>
    </w:p>
    <w:p w14:paraId="70BD0AC1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已婚妇女，平时月经正常，突然停经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sz w:val="24"/>
        </w:rPr>
        <w:t>脉来滑数冲和，兼饮食偏嗜者，多为妊娠之征，妇人</w:t>
      </w:r>
      <w:r>
        <w:rPr>
          <w:rFonts w:ascii="微软雅黑" w:eastAsia="微软雅黑" w:hAnsi="微软雅黑" w:cs="微软雅黑" w:hint="eastAsia"/>
          <w:color w:val="FF0000"/>
          <w:sz w:val="24"/>
        </w:rPr>
        <w:t>两尺脉搏动强于寸脉</w:t>
      </w:r>
      <w:r>
        <w:rPr>
          <w:rFonts w:ascii="微软雅黑" w:eastAsia="微软雅黑" w:hAnsi="微软雅黑" w:cs="微软雅黑" w:hint="eastAsia"/>
          <w:sz w:val="24"/>
        </w:rPr>
        <w:t>，或</w:t>
      </w:r>
      <w:r>
        <w:rPr>
          <w:rFonts w:ascii="微软雅黑" w:eastAsia="微软雅黑" w:hAnsi="微软雅黑" w:cs="微软雅黑" w:hint="eastAsia"/>
          <w:color w:val="FF0000"/>
          <w:sz w:val="24"/>
        </w:rPr>
        <w:t>左寸脉滑数而动甚者</w:t>
      </w:r>
      <w:r>
        <w:rPr>
          <w:rFonts w:ascii="微软雅黑" w:eastAsia="微软雅黑" w:hAnsi="微软雅黑" w:cs="微软雅黑" w:hint="eastAsia"/>
          <w:sz w:val="24"/>
        </w:rPr>
        <w:t>，均为妊娠之征。</w:t>
      </w:r>
    </w:p>
    <w:p w14:paraId="1F527751" w14:textId="77777777" w:rsidR="00B40C29" w:rsidRDefault="00B22675">
      <w:pPr>
        <w:jc w:val="left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按诊（触、摸、按、叩）</w:t>
      </w:r>
    </w:p>
    <w:p w14:paraId="39B812CD" w14:textId="77777777" w:rsidR="00B40C29" w:rsidRDefault="00B22675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一、按肌肤</w:t>
      </w:r>
    </w:p>
    <w:p w14:paraId="65B61B09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1</w:t>
      </w:r>
      <w:r>
        <w:rPr>
          <w:rFonts w:ascii="微软雅黑" w:eastAsia="微软雅黑" w:hAnsi="微软雅黑" w:cs="微软雅黑" w:hint="eastAsia"/>
          <w:b/>
          <w:bCs/>
          <w:sz w:val="24"/>
        </w:rPr>
        <w:t>、诊寒热</w:t>
      </w:r>
      <w:r>
        <w:rPr>
          <w:noProof/>
        </w:rPr>
        <w:drawing>
          <wp:inline distT="0" distB="0" distL="114300" distR="114300" wp14:anchorId="2DEC23EC" wp14:editId="572ACDD4">
            <wp:extent cx="5269865" cy="2897505"/>
            <wp:effectExtent l="0" t="0" r="6985" b="17145"/>
            <wp:docPr id="76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4"/>
        </w:rPr>
        <w:t>2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诊润燥滑涩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津液的盈亏</w:t>
      </w:r>
    </w:p>
    <w:p w14:paraId="16381CF0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诊疼痛——虚、实（轻—浅表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重—深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01BACF8D" w14:textId="77777777" w:rsidR="00B40C29" w:rsidRDefault="00B22675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诊肿胀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按之凹陷举手不起为水肿</w:t>
      </w:r>
    </w:p>
    <w:p w14:paraId="76B8F5B6" w14:textId="77777777" w:rsidR="00B40C29" w:rsidRDefault="00B22675">
      <w:pPr>
        <w:ind w:firstLineChars="700" w:firstLine="1680"/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按之凹陷，举手即起者为气肿</w:t>
      </w:r>
    </w:p>
    <w:p w14:paraId="30B74EBE" w14:textId="77777777" w:rsidR="00B40C29" w:rsidRDefault="00B40C29">
      <w:pPr>
        <w:ind w:firstLineChars="700" w:firstLine="1680"/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035490BD" w14:textId="77777777" w:rsidR="00B40C29" w:rsidRDefault="00B40C29">
      <w:pPr>
        <w:ind w:firstLineChars="700" w:firstLine="1680"/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5E416199" w14:textId="77777777" w:rsidR="00B40C29" w:rsidRDefault="00B40C29">
      <w:pPr>
        <w:ind w:firstLineChars="700" w:firstLine="1680"/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0D4A1A9B" w14:textId="77777777" w:rsidR="00B40C29" w:rsidRDefault="00B40C29">
      <w:pPr>
        <w:ind w:firstLineChars="700" w:firstLine="1680"/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6EEB65A0" w14:textId="77777777" w:rsidR="00B40C29" w:rsidRDefault="00B40C29">
      <w:pPr>
        <w:ind w:firstLineChars="700" w:firstLine="1680"/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57A6A99A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5.</w:t>
      </w:r>
      <w:r>
        <w:rPr>
          <w:rFonts w:ascii="微软雅黑" w:eastAsia="微软雅黑" w:hAnsi="微软雅黑" w:cs="微软雅黑" w:hint="eastAsia"/>
          <w:sz w:val="24"/>
        </w:rPr>
        <w:t>诊疮疡</w:t>
      </w:r>
    </w:p>
    <w:p w14:paraId="2FC56A2A" w14:textId="77777777" w:rsidR="00B40C29" w:rsidRDefault="00B22675">
      <w:pPr>
        <w:jc w:val="left"/>
      </w:pPr>
      <w:r>
        <w:rPr>
          <w:noProof/>
        </w:rPr>
        <w:drawing>
          <wp:inline distT="0" distB="0" distL="114300" distR="114300" wp14:anchorId="20272798" wp14:editId="1926A313">
            <wp:extent cx="4486275" cy="1952625"/>
            <wp:effectExtent l="0" t="0" r="9525" b="9525"/>
            <wp:docPr id="79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69258" w14:textId="77777777" w:rsidR="00B40C29" w:rsidRDefault="00B22675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诊尺肤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1CA8FF94" w14:textId="77777777" w:rsidR="00B40C29" w:rsidRDefault="00B22675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noProof/>
        </w:rPr>
        <w:drawing>
          <wp:inline distT="0" distB="0" distL="114300" distR="114300" wp14:anchorId="7A4AD3DC" wp14:editId="23AE9576">
            <wp:extent cx="5269865" cy="1187450"/>
            <wp:effectExtent l="0" t="0" r="6985" b="12700"/>
            <wp:docPr id="80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1A0CB" w14:textId="77777777" w:rsidR="00B40C29" w:rsidRDefault="00B22675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二、按手足</w:t>
      </w:r>
    </w:p>
    <w:p w14:paraId="2E623EEC" w14:textId="77777777" w:rsidR="00B40C29" w:rsidRDefault="00B22675">
      <w:pPr>
        <w:jc w:val="left"/>
      </w:pPr>
      <w:r>
        <w:rPr>
          <w:noProof/>
        </w:rPr>
        <w:drawing>
          <wp:inline distT="0" distB="0" distL="114300" distR="114300" wp14:anchorId="7BA89120" wp14:editId="0CD480D9">
            <wp:extent cx="5272405" cy="1941830"/>
            <wp:effectExtent l="0" t="0" r="4445" b="1270"/>
            <wp:docPr id="8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4BFE6" w14:textId="77777777" w:rsidR="00B40C29" w:rsidRDefault="00B40C29">
      <w:pPr>
        <w:jc w:val="left"/>
      </w:pPr>
    </w:p>
    <w:p w14:paraId="59129E10" w14:textId="77777777" w:rsidR="00B40C29" w:rsidRDefault="00B40C29">
      <w:pPr>
        <w:jc w:val="left"/>
      </w:pPr>
    </w:p>
    <w:p w14:paraId="3A46BEE7" w14:textId="77777777" w:rsidR="00B40C29" w:rsidRDefault="00B40C29">
      <w:pPr>
        <w:jc w:val="left"/>
      </w:pPr>
    </w:p>
    <w:p w14:paraId="47167DC2" w14:textId="77777777" w:rsidR="00B40C29" w:rsidRDefault="00B40C29">
      <w:pPr>
        <w:jc w:val="left"/>
      </w:pPr>
    </w:p>
    <w:p w14:paraId="44E34D26" w14:textId="77777777" w:rsidR="00B40C29" w:rsidRDefault="00B40C29">
      <w:pPr>
        <w:jc w:val="left"/>
      </w:pPr>
    </w:p>
    <w:p w14:paraId="5F138431" w14:textId="77777777" w:rsidR="00B40C29" w:rsidRDefault="00B40C29">
      <w:pPr>
        <w:jc w:val="left"/>
      </w:pPr>
    </w:p>
    <w:p w14:paraId="0AC34065" w14:textId="77777777" w:rsidR="00B40C29" w:rsidRDefault="00B40C29">
      <w:pPr>
        <w:jc w:val="left"/>
      </w:pPr>
    </w:p>
    <w:p w14:paraId="7F8A0814" w14:textId="77777777" w:rsidR="00B40C29" w:rsidRDefault="00B40C29">
      <w:pPr>
        <w:jc w:val="left"/>
      </w:pPr>
    </w:p>
    <w:p w14:paraId="6D64D99B" w14:textId="77777777" w:rsidR="00B40C29" w:rsidRDefault="00B40C29">
      <w:pPr>
        <w:jc w:val="left"/>
      </w:pPr>
    </w:p>
    <w:p w14:paraId="50FCF057" w14:textId="77777777" w:rsidR="00B40C29" w:rsidRDefault="00B40C29">
      <w:pPr>
        <w:jc w:val="left"/>
      </w:pPr>
    </w:p>
    <w:p w14:paraId="129D1C24" w14:textId="77777777" w:rsidR="00B40C29" w:rsidRDefault="00B40C29">
      <w:pPr>
        <w:jc w:val="left"/>
      </w:pPr>
    </w:p>
    <w:p w14:paraId="304D3F16" w14:textId="77777777" w:rsidR="00B40C29" w:rsidRDefault="00B22675">
      <w:pPr>
        <w:numPr>
          <w:ilvl w:val="0"/>
          <w:numId w:val="3"/>
        </w:num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按腹部辨疼痛、痞满、积聚的要点</w:t>
      </w:r>
    </w:p>
    <w:p w14:paraId="1E79F6B3" w14:textId="77777777" w:rsidR="00B40C29" w:rsidRDefault="00B22675">
      <w:pPr>
        <w:jc w:val="left"/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辨疼痛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noProof/>
        </w:rPr>
        <w:drawing>
          <wp:inline distT="0" distB="0" distL="114300" distR="114300" wp14:anchorId="4F5FC100" wp14:editId="277BF15F">
            <wp:extent cx="4686300" cy="1943100"/>
            <wp:effectExtent l="0" t="0" r="0" b="0"/>
            <wp:docPr id="82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A0459" w14:textId="77777777" w:rsidR="00B40C29" w:rsidRDefault="00B22675">
      <w:pPr>
        <w:jc w:val="left"/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腹部压痛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noProof/>
        </w:rPr>
        <w:drawing>
          <wp:inline distT="0" distB="0" distL="114300" distR="114300" wp14:anchorId="58E79138" wp14:editId="46BAE4AA">
            <wp:extent cx="5181600" cy="2171700"/>
            <wp:effectExtent l="0" t="0" r="0" b="0"/>
            <wp:docPr id="8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5A392" w14:textId="77777777" w:rsidR="00B40C29" w:rsidRDefault="00B22675">
      <w:pPr>
        <w:jc w:val="left"/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辨痞满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  <w:r>
        <w:rPr>
          <w:noProof/>
        </w:rPr>
        <w:drawing>
          <wp:inline distT="0" distB="0" distL="114300" distR="114300" wp14:anchorId="0AE32700" wp14:editId="475BEB4A">
            <wp:extent cx="5269865" cy="1939290"/>
            <wp:effectExtent l="0" t="0" r="6985" b="3810"/>
            <wp:docPr id="8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0FEB0" w14:textId="77777777" w:rsidR="00B40C29" w:rsidRDefault="00B40C29">
      <w:pPr>
        <w:jc w:val="left"/>
      </w:pPr>
    </w:p>
    <w:p w14:paraId="5497A04B" w14:textId="77777777" w:rsidR="00B40C29" w:rsidRDefault="00B40C29">
      <w:pPr>
        <w:jc w:val="left"/>
      </w:pPr>
    </w:p>
    <w:p w14:paraId="57ED4EE9" w14:textId="77777777" w:rsidR="00B40C29" w:rsidRDefault="00B40C29">
      <w:pPr>
        <w:jc w:val="left"/>
      </w:pPr>
    </w:p>
    <w:p w14:paraId="45F92F8A" w14:textId="77777777" w:rsidR="00B40C29" w:rsidRDefault="00B40C29">
      <w:pPr>
        <w:jc w:val="left"/>
      </w:pPr>
    </w:p>
    <w:p w14:paraId="03A19462" w14:textId="77777777" w:rsidR="00B40C29" w:rsidRDefault="00B40C29">
      <w:pPr>
        <w:jc w:val="left"/>
      </w:pPr>
    </w:p>
    <w:p w14:paraId="68C61F82" w14:textId="77777777" w:rsidR="00B40C29" w:rsidRDefault="00B22675">
      <w:pPr>
        <w:jc w:val="left"/>
      </w:pPr>
      <w:r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辨积聚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  <w:r>
        <w:rPr>
          <w:noProof/>
        </w:rPr>
        <w:drawing>
          <wp:inline distT="0" distB="0" distL="114300" distR="114300" wp14:anchorId="2C5E49E1" wp14:editId="384507F8">
            <wp:extent cx="5271770" cy="2589530"/>
            <wp:effectExtent l="0" t="0" r="5080" b="1270"/>
            <wp:docPr id="85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3A901" w14:textId="77777777" w:rsidR="00B40C29" w:rsidRDefault="00B22675">
      <w:pPr>
        <w:jc w:val="left"/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辨妇女妊娠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  <w:r>
        <w:rPr>
          <w:noProof/>
        </w:rPr>
        <w:drawing>
          <wp:inline distT="0" distB="0" distL="114300" distR="114300" wp14:anchorId="4B4F76A8" wp14:editId="4287E266">
            <wp:extent cx="5269865" cy="1744980"/>
            <wp:effectExtent l="0" t="0" r="6985" b="7620"/>
            <wp:docPr id="86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7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7389E" w14:textId="77777777" w:rsidR="00B40C29" w:rsidRDefault="00B22675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四、按虚里</w:t>
      </w:r>
      <w:r>
        <w:rPr>
          <w:noProof/>
        </w:rPr>
        <w:drawing>
          <wp:inline distT="0" distB="0" distL="114300" distR="114300" wp14:anchorId="720534F3" wp14:editId="4CCD3C92">
            <wp:extent cx="5272405" cy="1501775"/>
            <wp:effectExtent l="0" t="0" r="4445" b="3175"/>
            <wp:docPr id="87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3FA84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noProof/>
        </w:rPr>
        <w:lastRenderedPageBreak/>
        <w:drawing>
          <wp:inline distT="0" distB="0" distL="114300" distR="114300" wp14:anchorId="78999543" wp14:editId="37001E95">
            <wp:extent cx="5270500" cy="2951480"/>
            <wp:effectExtent l="0" t="0" r="6350" b="1270"/>
            <wp:docPr id="5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/>
          <w:bCs/>
          <w:sz w:val="24"/>
        </w:rPr>
        <w:t>五、按</w:t>
      </w:r>
      <w:r>
        <w:rPr>
          <w:rFonts w:ascii="微软雅黑" w:eastAsia="微软雅黑" w:hAnsi="微软雅黑" w:cs="微软雅黑" w:hint="eastAsia"/>
          <w:b/>
          <w:bCs/>
          <w:sz w:val="24"/>
        </w:rPr>
        <w:t>腧</w:t>
      </w:r>
      <w:r>
        <w:rPr>
          <w:rFonts w:ascii="微软雅黑" w:eastAsia="微软雅黑" w:hAnsi="微软雅黑" w:cs="微软雅黑" w:hint="eastAsia"/>
          <w:b/>
          <w:bCs/>
          <w:sz w:val="24"/>
        </w:rPr>
        <w:t>穴的内容及其临床意义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12DE49D6" w14:textId="77777777" w:rsidR="00B40C29" w:rsidRDefault="00B22675">
      <w:pPr>
        <w:ind w:firstLineChars="300" w:firstLine="720"/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按</w:t>
      </w:r>
      <w:r>
        <w:rPr>
          <w:rFonts w:ascii="微软雅黑" w:eastAsia="微软雅黑" w:hAnsi="微软雅黑" w:cs="微软雅黑" w:hint="eastAsia"/>
          <w:sz w:val="24"/>
        </w:rPr>
        <w:t>腧穴</w:t>
      </w:r>
      <w:r>
        <w:rPr>
          <w:rFonts w:ascii="微软雅黑" w:eastAsia="微软雅黑" w:hAnsi="微软雅黑" w:cs="微软雅黑" w:hint="eastAsia"/>
          <w:sz w:val="24"/>
        </w:rPr>
        <w:t>是按身体某些特定的穴位，</w:t>
      </w:r>
      <w:r>
        <w:rPr>
          <w:rFonts w:ascii="微软雅黑" w:eastAsia="微软雅黑" w:hAnsi="微软雅黑" w:cs="微软雅黑" w:hint="eastAsia"/>
          <w:color w:val="FF0000"/>
          <w:sz w:val="24"/>
        </w:rPr>
        <w:t>通过穴位的变化和反应来判断内脏某</w:t>
      </w:r>
    </w:p>
    <w:p w14:paraId="74C34CD6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些疾病的方法</w:t>
      </w:r>
      <w:r>
        <w:rPr>
          <w:rFonts w:ascii="微软雅黑" w:eastAsia="微软雅黑" w:hAnsi="微软雅黑" w:cs="微软雅黑" w:hint="eastAsia"/>
          <w:sz w:val="24"/>
        </w:rPr>
        <w:t>。</w:t>
      </w:r>
      <w:r>
        <w:rPr>
          <w:noProof/>
        </w:rPr>
        <w:drawing>
          <wp:inline distT="0" distB="0" distL="114300" distR="114300" wp14:anchorId="1AA1FBB2" wp14:editId="53418CAB">
            <wp:extent cx="4486275" cy="1771650"/>
            <wp:effectExtent l="0" t="0" r="9525" b="0"/>
            <wp:docPr id="88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7B37E" w14:textId="77777777" w:rsidR="00B40C29" w:rsidRDefault="00B40C29">
      <w:pPr>
        <w:jc w:val="left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3C5DA517" w14:textId="77777777" w:rsidR="00B40C29" w:rsidRDefault="00B40C29">
      <w:pPr>
        <w:jc w:val="left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6F9345A9" w14:textId="77777777" w:rsidR="00B40C29" w:rsidRDefault="00B40C29">
      <w:pPr>
        <w:jc w:val="left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7FE44A38" w14:textId="77777777" w:rsidR="00B40C29" w:rsidRDefault="00B40C29">
      <w:pPr>
        <w:jc w:val="left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740040D9" w14:textId="77777777" w:rsidR="00B40C29" w:rsidRDefault="00B40C29">
      <w:pPr>
        <w:jc w:val="left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48C4C46F" w14:textId="77777777" w:rsidR="00B40C29" w:rsidRDefault="00B40C29">
      <w:pPr>
        <w:jc w:val="left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3FB0BD0D" w14:textId="77777777" w:rsidR="00B40C29" w:rsidRDefault="00B40C29">
      <w:pPr>
        <w:jc w:val="left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7A5176AF" w14:textId="77777777" w:rsidR="00B40C29" w:rsidRDefault="00B22675">
      <w:pPr>
        <w:jc w:val="left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lastRenderedPageBreak/>
        <w:t>八纲辨证</w:t>
      </w:r>
    </w:p>
    <w:p w14:paraId="2243050C" w14:textId="77777777" w:rsidR="00B40C29" w:rsidRDefault="00B22675">
      <w:pPr>
        <w:numPr>
          <w:ilvl w:val="0"/>
          <w:numId w:val="4"/>
        </w:num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概念</w:t>
      </w:r>
    </w:p>
    <w:p w14:paraId="00255F60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14BE4E05" wp14:editId="63C3DDBF">
            <wp:extent cx="5271135" cy="2155190"/>
            <wp:effectExtent l="0" t="0" r="5715" b="16510"/>
            <wp:docPr id="89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/>
          <w:bCs/>
          <w:sz w:val="24"/>
        </w:rPr>
        <w:t>二、表里</w:t>
      </w:r>
    </w:p>
    <w:p w14:paraId="34C89A53" w14:textId="77777777" w:rsidR="00B40C29" w:rsidRDefault="00B22675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表证与里</w:t>
      </w:r>
      <w:r>
        <w:rPr>
          <w:rFonts w:ascii="微软雅黑" w:eastAsia="微软雅黑" w:hAnsi="微软雅黑" w:cs="微软雅黑" w:hint="eastAsia"/>
          <w:b/>
          <w:bCs/>
          <w:sz w:val="24"/>
        </w:rPr>
        <w:t>证</w:t>
      </w:r>
      <w:r>
        <w:rPr>
          <w:rFonts w:ascii="微软雅黑" w:eastAsia="微软雅黑" w:hAnsi="微软雅黑" w:cs="微软雅黑" w:hint="eastAsia"/>
          <w:b/>
          <w:bCs/>
          <w:sz w:val="24"/>
        </w:rPr>
        <w:t>的概念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0ED541B1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表证</w:t>
      </w:r>
      <w:r>
        <w:rPr>
          <w:rFonts w:ascii="微软雅黑" w:eastAsia="微软雅黑" w:hAnsi="微软雅黑" w:cs="微软雅黑" w:hint="eastAsia"/>
          <w:color w:val="FF0000"/>
          <w:sz w:val="24"/>
        </w:rPr>
        <w:t>：</w:t>
      </w:r>
      <w:r>
        <w:rPr>
          <w:rFonts w:ascii="微软雅黑" w:eastAsia="微软雅黑" w:hAnsi="微软雅黑" w:cs="微软雅黑" w:hint="eastAsia"/>
          <w:sz w:val="24"/>
        </w:rPr>
        <w:t>指六淫邪气经皮毛、口鼻侵入时所产生的证候，属外感病的初期阶段的临床表现，以</w:t>
      </w:r>
      <w:r>
        <w:rPr>
          <w:rFonts w:ascii="微软雅黑" w:eastAsia="微软雅黑" w:hAnsi="微软雅黑" w:cs="微软雅黑" w:hint="eastAsia"/>
          <w:color w:val="FF0000"/>
          <w:sz w:val="24"/>
        </w:rPr>
        <w:t>急、浅、轻、短——发热恶寒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sz w:val="24"/>
        </w:rPr>
        <w:t>头身疼痛，苔薄白，脉</w:t>
      </w:r>
      <w:r>
        <w:rPr>
          <w:rFonts w:ascii="微软雅黑" w:eastAsia="微软雅黑" w:hAnsi="微软雅黑" w:cs="微软雅黑" w:hint="eastAsia"/>
          <w:color w:val="FF0000"/>
          <w:sz w:val="24"/>
        </w:rPr>
        <w:t>浮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2645D581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里证∶</w:t>
      </w:r>
      <w:r>
        <w:rPr>
          <w:rFonts w:ascii="微软雅黑" w:eastAsia="微软雅黑" w:hAnsi="微软雅黑" w:cs="微软雅黑" w:hint="eastAsia"/>
          <w:sz w:val="24"/>
        </w:rPr>
        <w:t>病变部位在内、脏腑、气血、骨髓等受病所反映的症候。以</w:t>
      </w:r>
      <w:r>
        <w:rPr>
          <w:rFonts w:ascii="微软雅黑" w:eastAsia="微软雅黑" w:hAnsi="微软雅黑" w:cs="微软雅黑" w:hint="eastAsia"/>
          <w:color w:val="FF0000"/>
          <w:sz w:val="24"/>
        </w:rPr>
        <w:t>缓、深、重</w:t>
      </w:r>
      <w:r>
        <w:rPr>
          <w:rFonts w:ascii="微软雅黑" w:eastAsia="微软雅黑" w:hAnsi="微软雅黑" w:cs="微软雅黑" w:hint="eastAsia"/>
          <w:color w:val="FF0000"/>
          <w:sz w:val="24"/>
        </w:rPr>
        <w:t>、</w:t>
      </w:r>
      <w:r>
        <w:rPr>
          <w:rFonts w:ascii="微软雅黑" w:eastAsia="微软雅黑" w:hAnsi="微软雅黑" w:cs="微软雅黑" w:hint="eastAsia"/>
          <w:color w:val="FF0000"/>
          <w:sz w:val="24"/>
        </w:rPr>
        <w:t>长</w:t>
      </w:r>
      <w:r>
        <w:rPr>
          <w:rFonts w:ascii="微软雅黑" w:eastAsia="微软雅黑" w:hAnsi="微软雅黑" w:cs="微软雅黑" w:hint="eastAsia"/>
          <w:sz w:val="24"/>
        </w:rPr>
        <w:t>——以脏腑为主。</w:t>
      </w:r>
    </w:p>
    <w:p w14:paraId="601C8429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表证、里证、半表半里证的鉴别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410711FB" w14:textId="77777777" w:rsidR="00B40C29" w:rsidRDefault="00B22675">
      <w:pPr>
        <w:jc w:val="left"/>
      </w:pPr>
      <w:r>
        <w:rPr>
          <w:noProof/>
        </w:rPr>
        <w:drawing>
          <wp:inline distT="0" distB="0" distL="114300" distR="114300" wp14:anchorId="6C1ED09C" wp14:editId="7535E3E9">
            <wp:extent cx="5266690" cy="2059940"/>
            <wp:effectExtent l="0" t="0" r="10160" b="16510"/>
            <wp:docPr id="91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7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9920A" w14:textId="77777777" w:rsidR="00B40C29" w:rsidRDefault="00B40C29">
      <w:pPr>
        <w:jc w:val="left"/>
      </w:pPr>
    </w:p>
    <w:p w14:paraId="6C746AE3" w14:textId="77777777" w:rsidR="00B40C29" w:rsidRDefault="00B40C29">
      <w:pPr>
        <w:jc w:val="left"/>
      </w:pPr>
    </w:p>
    <w:p w14:paraId="49357DD3" w14:textId="77777777" w:rsidR="00B40C29" w:rsidRDefault="00B40C29">
      <w:pPr>
        <w:jc w:val="left"/>
      </w:pPr>
    </w:p>
    <w:p w14:paraId="2428EF21" w14:textId="77777777" w:rsidR="00B40C29" w:rsidRDefault="00B40C29">
      <w:pPr>
        <w:jc w:val="left"/>
      </w:pPr>
    </w:p>
    <w:p w14:paraId="516A98E8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三、寒热</w:t>
      </w:r>
    </w:p>
    <w:p w14:paraId="0178E6E9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寒</w:t>
      </w:r>
      <w:r>
        <w:rPr>
          <w:rFonts w:ascii="微软雅黑" w:eastAsia="微软雅黑" w:hAnsi="微软雅黑" w:cs="微软雅黑" w:hint="eastAsia"/>
          <w:color w:val="FF0000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冷、白、静、稀、润</w:t>
      </w:r>
    </w:p>
    <w:p w14:paraId="163F17F8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热</w:t>
      </w:r>
      <w:r>
        <w:rPr>
          <w:rFonts w:ascii="微软雅黑" w:eastAsia="微软雅黑" w:hAnsi="微软雅黑" w:cs="微软雅黑" w:hint="eastAsia"/>
          <w:color w:val="FF0000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热、赤、稠、动、燥</w:t>
      </w:r>
    </w:p>
    <w:p w14:paraId="0D8735BA" w14:textId="77777777" w:rsidR="00B40C29" w:rsidRDefault="00B22675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寒证、热证的鉴别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1724DB21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2F754992" wp14:editId="41943D7B">
            <wp:extent cx="5268595" cy="2181225"/>
            <wp:effectExtent l="0" t="0" r="8255" b="9525"/>
            <wp:docPr id="94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8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/>
          <w:bCs/>
          <w:sz w:val="24"/>
        </w:rPr>
        <w:t>四、虚实</w:t>
      </w:r>
    </w:p>
    <w:p w14:paraId="7BF745CE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虚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正气亏虚</w:t>
      </w:r>
      <w:r>
        <w:rPr>
          <w:rFonts w:ascii="微软雅黑" w:eastAsia="微软雅黑" w:hAnsi="微软雅黑" w:cs="微软雅黑" w:hint="eastAsia"/>
          <w:sz w:val="24"/>
        </w:rPr>
        <w:t>而邪气不著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一般久病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583DFCF6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实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以邪气盛，</w:t>
      </w:r>
      <w:r>
        <w:rPr>
          <w:rFonts w:ascii="微软雅黑" w:eastAsia="微软雅黑" w:hAnsi="微软雅黑" w:cs="微软雅黑" w:hint="eastAsia"/>
          <w:color w:val="FF0000"/>
          <w:sz w:val="24"/>
        </w:rPr>
        <w:t>正气不虚</w:t>
      </w: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color w:val="FF0000"/>
          <w:sz w:val="24"/>
        </w:rPr>
        <w:t>一般新病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5D1E5B08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虚证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709730CC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气虚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神疲</w:t>
      </w:r>
      <w:r>
        <w:rPr>
          <w:rFonts w:ascii="微软雅黑" w:eastAsia="微软雅黑" w:hAnsi="微软雅黑" w:cs="微软雅黑" w:hint="eastAsia"/>
          <w:color w:val="FF0000"/>
          <w:sz w:val="24"/>
        </w:rPr>
        <w:t>乏力</w:t>
      </w:r>
      <w:r>
        <w:rPr>
          <w:rFonts w:ascii="微软雅黑" w:eastAsia="微软雅黑" w:hAnsi="微软雅黑" w:cs="微软雅黑" w:hint="eastAsia"/>
          <w:sz w:val="24"/>
        </w:rPr>
        <w:t>、少气懒言，语言低微、自汗</w:t>
      </w:r>
    </w:p>
    <w:p w14:paraId="7337FBB7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血虚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面色淡</w:t>
      </w:r>
      <w:r>
        <w:rPr>
          <w:rFonts w:ascii="微软雅黑" w:eastAsia="微软雅黑" w:hAnsi="微软雅黑" w:cs="微软雅黑" w:hint="eastAsia"/>
          <w:color w:val="FF0000"/>
          <w:sz w:val="24"/>
        </w:rPr>
        <w:t>白</w:t>
      </w:r>
      <w:r>
        <w:rPr>
          <w:rFonts w:ascii="微软雅黑" w:eastAsia="微软雅黑" w:hAnsi="微软雅黑" w:cs="微软雅黑" w:hint="eastAsia"/>
          <w:sz w:val="24"/>
        </w:rPr>
        <w:t>，爪甲不荣</w:t>
      </w:r>
    </w:p>
    <w:p w14:paraId="45C09431" w14:textId="77777777" w:rsidR="00B40C29" w:rsidRDefault="00B22675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阴虚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颧红，五心烦热、舌</w:t>
      </w:r>
      <w:r>
        <w:rPr>
          <w:rFonts w:ascii="微软雅黑" w:eastAsia="微软雅黑" w:hAnsi="微软雅黑" w:cs="微软雅黑" w:hint="eastAsia"/>
          <w:color w:val="FF0000"/>
          <w:sz w:val="24"/>
        </w:rPr>
        <w:t>红少苔脉细数</w:t>
      </w:r>
    </w:p>
    <w:p w14:paraId="0801E742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阳虚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气虚</w:t>
      </w:r>
      <w:r>
        <w:rPr>
          <w:rFonts w:ascii="微软雅黑" w:eastAsia="微软雅黑" w:hAnsi="微软雅黑" w:cs="微软雅黑" w:hint="eastAsia"/>
          <w:sz w:val="24"/>
        </w:rPr>
        <w:t>+</w:t>
      </w:r>
      <w:r>
        <w:rPr>
          <w:rFonts w:ascii="微软雅黑" w:eastAsia="微软雅黑" w:hAnsi="微软雅黑" w:cs="微软雅黑" w:hint="eastAsia"/>
          <w:sz w:val="24"/>
        </w:rPr>
        <w:t>寒象</w:t>
      </w:r>
    </w:p>
    <w:p w14:paraId="4C117F15" w14:textId="77777777" w:rsidR="00B40C29" w:rsidRDefault="00B40C29">
      <w:pPr>
        <w:jc w:val="left"/>
        <w:rPr>
          <w:rFonts w:ascii="微软雅黑" w:eastAsia="微软雅黑" w:hAnsi="微软雅黑" w:cs="微软雅黑"/>
          <w:sz w:val="24"/>
        </w:rPr>
      </w:pPr>
    </w:p>
    <w:p w14:paraId="564513A2" w14:textId="77777777" w:rsidR="00B40C29" w:rsidRDefault="00B40C29">
      <w:pPr>
        <w:jc w:val="left"/>
        <w:rPr>
          <w:rFonts w:ascii="微软雅黑" w:eastAsia="微软雅黑" w:hAnsi="微软雅黑" w:cs="微软雅黑"/>
          <w:sz w:val="24"/>
        </w:rPr>
      </w:pPr>
    </w:p>
    <w:p w14:paraId="330F00E0" w14:textId="77777777" w:rsidR="00B40C29" w:rsidRDefault="00B40C29">
      <w:pPr>
        <w:jc w:val="left"/>
        <w:rPr>
          <w:rFonts w:ascii="微软雅黑" w:eastAsia="微软雅黑" w:hAnsi="微软雅黑" w:cs="微软雅黑"/>
          <w:sz w:val="24"/>
        </w:rPr>
      </w:pPr>
    </w:p>
    <w:p w14:paraId="61A14EBD" w14:textId="77777777" w:rsidR="00B40C29" w:rsidRDefault="00B40C29">
      <w:pPr>
        <w:jc w:val="left"/>
        <w:rPr>
          <w:rFonts w:ascii="微软雅黑" w:eastAsia="微软雅黑" w:hAnsi="微软雅黑" w:cs="微软雅黑"/>
          <w:sz w:val="24"/>
        </w:rPr>
      </w:pPr>
    </w:p>
    <w:p w14:paraId="04569FCD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虚证、实证的鉴别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0A3D279C" w14:textId="77777777" w:rsidR="00B40C29" w:rsidRDefault="00B22675">
      <w:pPr>
        <w:jc w:val="left"/>
      </w:pPr>
      <w:r>
        <w:rPr>
          <w:noProof/>
        </w:rPr>
        <w:drawing>
          <wp:inline distT="0" distB="0" distL="114300" distR="114300" wp14:anchorId="6F07708C" wp14:editId="0B759509">
            <wp:extent cx="5271770" cy="2028825"/>
            <wp:effectExtent l="0" t="0" r="5080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53E9F" w14:textId="77777777" w:rsidR="00B40C29" w:rsidRDefault="00B22675">
      <w:pPr>
        <w:numPr>
          <w:ilvl w:val="0"/>
          <w:numId w:val="3"/>
        </w:num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阴阳</w:t>
      </w:r>
    </w:p>
    <w:p w14:paraId="1AE04762" w14:textId="77777777" w:rsidR="00B40C29" w:rsidRDefault="00B22675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阴——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里、虚、寒</w:t>
      </w:r>
    </w:p>
    <w:p w14:paraId="291F4A7A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阴——表、实、热</w:t>
      </w:r>
    </w:p>
    <w:p w14:paraId="3078F5ED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阴证和阳证的鉴别</w:t>
      </w:r>
      <w:r>
        <w:rPr>
          <w:rFonts w:ascii="微软雅黑" w:eastAsia="微软雅黑" w:hAnsi="微软雅黑" w:cs="微软雅黑" w:hint="eastAsia"/>
          <w:sz w:val="24"/>
        </w:rPr>
        <w:t>】</w:t>
      </w:r>
      <w:r>
        <w:rPr>
          <w:noProof/>
        </w:rPr>
        <w:drawing>
          <wp:inline distT="0" distB="0" distL="114300" distR="114300" wp14:anchorId="38E33C95" wp14:editId="0097F075">
            <wp:extent cx="5270500" cy="2193925"/>
            <wp:effectExtent l="0" t="0" r="6350" b="158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F4324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亡阳证和亡阴证的临床表现和鉴别要点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4C3F7ED7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亡阳证</w:t>
      </w:r>
      <w:r>
        <w:rPr>
          <w:rFonts w:ascii="微软雅黑" w:eastAsia="微软雅黑" w:hAnsi="微软雅黑" w:cs="微软雅黑" w:hint="eastAsia"/>
          <w:color w:val="FF0000"/>
          <w:sz w:val="24"/>
        </w:rPr>
        <w:t>：</w:t>
      </w:r>
      <w:r>
        <w:rPr>
          <w:rFonts w:ascii="微软雅黑" w:eastAsia="微软雅黑" w:hAnsi="微软雅黑" w:cs="微软雅黑" w:hint="eastAsia"/>
          <w:sz w:val="24"/>
        </w:rPr>
        <w:t>冷汗淋漓、汗质稀淡、神情淡漠、手足厥冷、面色苍白，脉微欲绝</w:t>
      </w:r>
    </w:p>
    <w:p w14:paraId="3AF1D1E0" w14:textId="77777777" w:rsidR="00B40C29" w:rsidRDefault="00B22675">
      <w:pPr>
        <w:ind w:left="960" w:hangingChars="400" w:hanging="96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亡阴证</w:t>
      </w:r>
      <w:r>
        <w:rPr>
          <w:rFonts w:ascii="微软雅黑" w:eastAsia="微软雅黑" w:hAnsi="微软雅黑" w:cs="微软雅黑" w:hint="eastAsia"/>
          <w:color w:val="FF0000"/>
          <w:sz w:val="24"/>
        </w:rPr>
        <w:t>：</w:t>
      </w:r>
      <w:r>
        <w:rPr>
          <w:rFonts w:ascii="微软雅黑" w:eastAsia="微软雅黑" w:hAnsi="微软雅黑" w:cs="微软雅黑" w:hint="eastAsia"/>
          <w:sz w:val="24"/>
        </w:rPr>
        <w:t>汗热味咸而粘，如珠如油，身灼肢温，虚烦燥扰，口渴欲饮，面色赤，脉细数疾等</w:t>
      </w:r>
    </w:p>
    <w:p w14:paraId="6A0D5B0F" w14:textId="77777777" w:rsidR="00B40C29" w:rsidRDefault="00B40C29">
      <w:pPr>
        <w:jc w:val="left"/>
        <w:rPr>
          <w:rFonts w:ascii="微软雅黑" w:eastAsia="微软雅黑" w:hAnsi="微软雅黑" w:cs="微软雅黑"/>
          <w:b/>
          <w:bCs/>
          <w:sz w:val="24"/>
        </w:rPr>
      </w:pPr>
    </w:p>
    <w:p w14:paraId="1D6B42BE" w14:textId="77777777" w:rsidR="00B40C29" w:rsidRDefault="00B40C29">
      <w:pPr>
        <w:jc w:val="left"/>
        <w:rPr>
          <w:rFonts w:ascii="微软雅黑" w:eastAsia="微软雅黑" w:hAnsi="微软雅黑" w:cs="微软雅黑"/>
          <w:b/>
          <w:bCs/>
          <w:sz w:val="24"/>
        </w:rPr>
      </w:pPr>
    </w:p>
    <w:p w14:paraId="36EC22E7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六、八纲证候间的关系</w:t>
      </w:r>
    </w:p>
    <w:p w14:paraId="1C03D462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证候相兼</w:t>
      </w:r>
    </w:p>
    <w:p w14:paraId="59F76C9F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证候错杂</w:t>
      </w:r>
    </w:p>
    <w:p w14:paraId="040EF25F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证候转化</w:t>
      </w:r>
    </w:p>
    <w:p w14:paraId="4C74DB7C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证候真假</w:t>
      </w:r>
    </w:p>
    <w:p w14:paraId="3A150DFF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寒热真假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sz w:val="24"/>
        </w:rPr>
        <w:t>真热假寒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真寒假热</w:t>
      </w:r>
    </w:p>
    <w:p w14:paraId="54C6C355" w14:textId="77777777" w:rsidR="00B40C29" w:rsidRDefault="00B22675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虚实真假</w:t>
      </w:r>
    </w:p>
    <w:p w14:paraId="68406998" w14:textId="77777777" w:rsidR="00B40C29" w:rsidRDefault="00B22675">
      <w:pPr>
        <w:numPr>
          <w:ilvl w:val="0"/>
          <w:numId w:val="5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真实假虚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</w:p>
    <w:p w14:paraId="0A1FE4A2" w14:textId="77777777" w:rsidR="00B40C29" w:rsidRDefault="00B22675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真实假虚</w:t>
      </w:r>
      <w:r>
        <w:rPr>
          <w:rFonts w:ascii="微软雅黑" w:eastAsia="微软雅黑" w:hAnsi="微软雅黑" w:cs="微软雅黑" w:hint="eastAsia"/>
          <w:color w:val="FF0000"/>
          <w:sz w:val="24"/>
        </w:rPr>
        <w:t>=</w:t>
      </w:r>
      <w:r>
        <w:rPr>
          <w:rFonts w:ascii="微软雅黑" w:eastAsia="微软雅黑" w:hAnsi="微软雅黑" w:cs="微软雅黑" w:hint="eastAsia"/>
          <w:color w:val="FF0000"/>
          <w:sz w:val="24"/>
        </w:rPr>
        <w:t>热结旁流</w:t>
      </w:r>
      <w:r>
        <w:rPr>
          <w:rFonts w:ascii="微软雅黑" w:eastAsia="微软雅黑" w:hAnsi="微软雅黑" w:cs="微软雅黑" w:hint="eastAsia"/>
          <w:color w:val="FF0000"/>
          <w:sz w:val="24"/>
        </w:rPr>
        <w:t>；</w:t>
      </w:r>
      <w:r>
        <w:rPr>
          <w:rFonts w:ascii="微软雅黑" w:eastAsia="微软雅黑" w:hAnsi="微软雅黑" w:cs="微软雅黑" w:hint="eastAsia"/>
          <w:sz w:val="24"/>
        </w:rPr>
        <w:t>瘀血导致的崩漏下血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通因通用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大实羸状</w:t>
      </w:r>
    </w:p>
    <w:p w14:paraId="0492CA5C" w14:textId="77777777" w:rsidR="00B40C29" w:rsidRDefault="00B22675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2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）</w:t>
      </w:r>
      <w:r>
        <w:rPr>
          <w:rFonts w:ascii="微软雅黑" w:eastAsia="微软雅黑" w:hAnsi="微软雅黑" w:cs="微软雅黑" w:hint="eastAsia"/>
          <w:sz w:val="24"/>
        </w:rPr>
        <w:t>真虚假实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</w:p>
    <w:p w14:paraId="0E69E50C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真虚假实</w:t>
      </w:r>
      <w:r>
        <w:rPr>
          <w:rFonts w:ascii="微软雅黑" w:eastAsia="微软雅黑" w:hAnsi="微软雅黑" w:cs="微软雅黑" w:hint="eastAsia"/>
          <w:color w:val="FF0000"/>
          <w:sz w:val="24"/>
        </w:rPr>
        <w:t>=</w:t>
      </w:r>
      <w:r>
        <w:rPr>
          <w:rFonts w:ascii="微软雅黑" w:eastAsia="微软雅黑" w:hAnsi="微软雅黑" w:cs="微软雅黑" w:hint="eastAsia"/>
          <w:color w:val="FF0000"/>
          <w:sz w:val="24"/>
        </w:rPr>
        <w:t>脾虚导致的腹胀</w:t>
      </w:r>
      <w:r>
        <w:rPr>
          <w:rFonts w:ascii="微软雅黑" w:eastAsia="微软雅黑" w:hAnsi="微软雅黑" w:cs="微软雅黑" w:hint="eastAsia"/>
          <w:color w:val="FF0000"/>
          <w:sz w:val="24"/>
        </w:rPr>
        <w:t>、</w:t>
      </w:r>
      <w:r>
        <w:rPr>
          <w:rFonts w:ascii="微软雅黑" w:eastAsia="微软雅黑" w:hAnsi="微软雅黑" w:cs="微软雅黑" w:hint="eastAsia"/>
          <w:color w:val="FF0000"/>
          <w:sz w:val="24"/>
        </w:rPr>
        <w:t>气血不足的闭经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以补开塞</w:t>
      </w:r>
      <w:r>
        <w:rPr>
          <w:rFonts w:ascii="微软雅黑" w:eastAsia="微软雅黑" w:hAnsi="微软雅黑" w:cs="微软雅黑" w:hint="eastAsia"/>
          <w:sz w:val="24"/>
        </w:rPr>
        <w:t>=</w:t>
      </w:r>
      <w:r>
        <w:rPr>
          <w:rFonts w:ascii="微软雅黑" w:eastAsia="微软雅黑" w:hAnsi="微软雅黑" w:cs="微软雅黑" w:hint="eastAsia"/>
          <w:sz w:val="24"/>
        </w:rPr>
        <w:t>塞因塞用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至虚有盛侯</w:t>
      </w:r>
    </w:p>
    <w:p w14:paraId="0F84A4A0" w14:textId="77777777" w:rsidR="00B40C29" w:rsidRDefault="00B22675">
      <w:pPr>
        <w:jc w:val="left"/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气、血、津液辨证</w:t>
      </w:r>
    </w:p>
    <w:p w14:paraId="6EAC487E" w14:textId="77777777" w:rsidR="00B40C29" w:rsidRDefault="00B22675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气病辨证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6265F6B8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气虚</w:t>
      </w:r>
      <w:r>
        <w:rPr>
          <w:rFonts w:ascii="微软雅黑" w:eastAsia="微软雅黑" w:hAnsi="微软雅黑" w:cs="微软雅黑" w:hint="eastAsia"/>
          <w:sz w:val="24"/>
        </w:rPr>
        <w:t xml:space="preserve">    2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气陷</w:t>
      </w:r>
      <w:r>
        <w:rPr>
          <w:rFonts w:ascii="微软雅黑" w:eastAsia="微软雅黑" w:hAnsi="微软雅黑" w:cs="微软雅黑" w:hint="eastAsia"/>
          <w:sz w:val="24"/>
        </w:rPr>
        <w:t xml:space="preserve">   3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气虚不固</w:t>
      </w:r>
      <w:r>
        <w:rPr>
          <w:rFonts w:ascii="微软雅黑" w:eastAsia="微软雅黑" w:hAnsi="微软雅黑" w:cs="微软雅黑" w:hint="eastAsia"/>
          <w:sz w:val="24"/>
        </w:rPr>
        <w:t xml:space="preserve">   4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气脱</w:t>
      </w:r>
    </w:p>
    <w:p w14:paraId="7CB6CEE0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5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气滞</w:t>
      </w:r>
      <w:r>
        <w:rPr>
          <w:rFonts w:ascii="微软雅黑" w:eastAsia="微软雅黑" w:hAnsi="微软雅黑" w:cs="微软雅黑" w:hint="eastAsia"/>
          <w:sz w:val="24"/>
        </w:rPr>
        <w:t xml:space="preserve">    6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气逆</w:t>
      </w:r>
      <w:r>
        <w:rPr>
          <w:rFonts w:ascii="微软雅黑" w:eastAsia="微软雅黑" w:hAnsi="微软雅黑" w:cs="微软雅黑" w:hint="eastAsia"/>
          <w:sz w:val="24"/>
        </w:rPr>
        <w:t xml:space="preserve">   7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气闭</w:t>
      </w:r>
    </w:p>
    <w:p w14:paraId="0C2B6602" w14:textId="77777777" w:rsidR="00B40C29" w:rsidRDefault="00B22675">
      <w:pPr>
        <w:jc w:val="left"/>
      </w:pPr>
      <w:r>
        <w:rPr>
          <w:noProof/>
        </w:rPr>
        <w:drawing>
          <wp:inline distT="0" distB="0" distL="114300" distR="114300" wp14:anchorId="5FF06130" wp14:editId="23CD607B">
            <wp:extent cx="5271135" cy="2381885"/>
            <wp:effectExtent l="0" t="0" r="5715" b="18415"/>
            <wp:docPr id="105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9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18FB1F29" wp14:editId="74E71E84">
            <wp:extent cx="5271135" cy="1857375"/>
            <wp:effectExtent l="0" t="0" r="5715" b="9525"/>
            <wp:docPr id="106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9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50D4D" w14:textId="77777777" w:rsidR="00B40C29" w:rsidRDefault="00B22675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血病辨证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14:paraId="0F0C341E" w14:textId="77777777" w:rsidR="00B40C29" w:rsidRDefault="00B22675">
      <w:pPr>
        <w:jc w:val="left"/>
      </w:pPr>
      <w:r>
        <w:rPr>
          <w:rFonts w:ascii="微软雅黑" w:eastAsia="微软雅黑" w:hAnsi="微软雅黑" w:cs="微软雅黑" w:hint="eastAsia"/>
          <w:sz w:val="24"/>
        </w:rPr>
        <w:t>1</w:t>
      </w:r>
      <w:r>
        <w:rPr>
          <w:rFonts w:ascii="微软雅黑" w:eastAsia="微软雅黑" w:hAnsi="微软雅黑" w:cs="微软雅黑" w:hint="eastAsia"/>
          <w:sz w:val="24"/>
        </w:rPr>
        <w:t>、血虚证</w:t>
      </w:r>
      <w:r>
        <w:rPr>
          <w:rFonts w:ascii="微软雅黑" w:eastAsia="微软雅黑" w:hAnsi="微软雅黑" w:cs="微软雅黑" w:hint="eastAsia"/>
          <w:sz w:val="24"/>
        </w:rPr>
        <w:t xml:space="preserve">   2</w:t>
      </w:r>
      <w:r>
        <w:rPr>
          <w:rFonts w:ascii="微软雅黑" w:eastAsia="微软雅黑" w:hAnsi="微软雅黑" w:cs="微软雅黑" w:hint="eastAsia"/>
          <w:sz w:val="24"/>
        </w:rPr>
        <w:t>、血脱证</w:t>
      </w:r>
      <w:r>
        <w:rPr>
          <w:rFonts w:ascii="微软雅黑" w:eastAsia="微软雅黑" w:hAnsi="微软雅黑" w:cs="微软雅黑" w:hint="eastAsia"/>
          <w:sz w:val="24"/>
        </w:rPr>
        <w:t xml:space="preserve">   3</w:t>
      </w:r>
      <w:r>
        <w:rPr>
          <w:rFonts w:ascii="微软雅黑" w:eastAsia="微软雅黑" w:hAnsi="微软雅黑" w:cs="微软雅黑" w:hint="eastAsia"/>
          <w:sz w:val="24"/>
        </w:rPr>
        <w:t>、血瘀证</w:t>
      </w:r>
      <w:r>
        <w:rPr>
          <w:rFonts w:ascii="微软雅黑" w:eastAsia="微软雅黑" w:hAnsi="微软雅黑" w:cs="微软雅黑" w:hint="eastAsia"/>
          <w:sz w:val="24"/>
        </w:rPr>
        <w:t xml:space="preserve">   4</w:t>
      </w:r>
      <w:r>
        <w:rPr>
          <w:rFonts w:ascii="微软雅黑" w:eastAsia="微软雅黑" w:hAnsi="微软雅黑" w:cs="微软雅黑" w:hint="eastAsia"/>
          <w:sz w:val="24"/>
        </w:rPr>
        <w:t>、血热证</w:t>
      </w:r>
      <w:r>
        <w:rPr>
          <w:rFonts w:ascii="微软雅黑" w:eastAsia="微软雅黑" w:hAnsi="微软雅黑" w:cs="微软雅黑" w:hint="eastAsia"/>
          <w:sz w:val="24"/>
        </w:rPr>
        <w:t xml:space="preserve">   5</w:t>
      </w:r>
      <w:r>
        <w:rPr>
          <w:rFonts w:ascii="微软雅黑" w:eastAsia="微软雅黑" w:hAnsi="微软雅黑" w:cs="微软雅黑" w:hint="eastAsia"/>
          <w:sz w:val="24"/>
        </w:rPr>
        <w:t>、血寒证</w:t>
      </w:r>
    </w:p>
    <w:p w14:paraId="62382129" w14:textId="77777777" w:rsidR="00B40C29" w:rsidRDefault="00B22675">
      <w:pPr>
        <w:jc w:val="left"/>
      </w:pPr>
      <w:r>
        <w:rPr>
          <w:noProof/>
        </w:rPr>
        <w:drawing>
          <wp:inline distT="0" distB="0" distL="114300" distR="114300" wp14:anchorId="618A97C0" wp14:editId="1CEC8CE0">
            <wp:extent cx="5269230" cy="2640330"/>
            <wp:effectExtent l="0" t="0" r="7620" b="7620"/>
            <wp:docPr id="108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9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D1FED" w14:textId="77777777" w:rsidR="00B40C29" w:rsidRDefault="00B22675">
      <w:pPr>
        <w:numPr>
          <w:ilvl w:val="0"/>
          <w:numId w:val="6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气滞血瘀</w:t>
      </w:r>
      <w:r>
        <w:rPr>
          <w:rFonts w:ascii="微软雅黑" w:eastAsia="微软雅黑" w:hAnsi="微软雅黑" w:cs="微软雅黑" w:hint="eastAsia"/>
          <w:sz w:val="24"/>
        </w:rPr>
        <w:t xml:space="preserve">  2</w:t>
      </w:r>
      <w:r>
        <w:rPr>
          <w:rFonts w:ascii="微软雅黑" w:eastAsia="微软雅黑" w:hAnsi="微软雅黑" w:cs="微软雅黑" w:hint="eastAsia"/>
          <w:sz w:val="24"/>
        </w:rPr>
        <w:t>、气虚血瘀</w:t>
      </w:r>
      <w:r>
        <w:rPr>
          <w:rFonts w:ascii="微软雅黑" w:eastAsia="微软雅黑" w:hAnsi="微软雅黑" w:cs="微软雅黑" w:hint="eastAsia"/>
          <w:sz w:val="24"/>
        </w:rPr>
        <w:t xml:space="preserve">  3</w:t>
      </w:r>
      <w:r>
        <w:rPr>
          <w:rFonts w:ascii="微软雅黑" w:eastAsia="微软雅黑" w:hAnsi="微软雅黑" w:cs="微软雅黑" w:hint="eastAsia"/>
          <w:sz w:val="24"/>
        </w:rPr>
        <w:t>、气血两虚</w:t>
      </w:r>
      <w:r>
        <w:rPr>
          <w:rFonts w:ascii="微软雅黑" w:eastAsia="微软雅黑" w:hAnsi="微软雅黑" w:cs="微软雅黑" w:hint="eastAsia"/>
          <w:sz w:val="24"/>
        </w:rPr>
        <w:t xml:space="preserve">  4</w:t>
      </w:r>
      <w:r>
        <w:rPr>
          <w:rFonts w:ascii="微软雅黑" w:eastAsia="微软雅黑" w:hAnsi="微软雅黑" w:cs="微软雅黑" w:hint="eastAsia"/>
          <w:sz w:val="24"/>
        </w:rPr>
        <w:t>、气不摄血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5</w:t>
      </w:r>
      <w:r>
        <w:rPr>
          <w:rFonts w:ascii="微软雅黑" w:eastAsia="微软雅黑" w:hAnsi="微软雅黑" w:cs="微软雅黑" w:hint="eastAsia"/>
          <w:sz w:val="24"/>
        </w:rPr>
        <w:t>、气随血脱</w:t>
      </w:r>
    </w:p>
    <w:p w14:paraId="759E8E80" w14:textId="77777777" w:rsidR="00B40C29" w:rsidRDefault="00B22675">
      <w:pPr>
        <w:jc w:val="left"/>
      </w:pPr>
      <w:r>
        <w:rPr>
          <w:noProof/>
        </w:rPr>
        <w:drawing>
          <wp:inline distT="0" distB="0" distL="114300" distR="114300" wp14:anchorId="39E524F9" wp14:editId="26C835C2">
            <wp:extent cx="5271770" cy="2520950"/>
            <wp:effectExtent l="0" t="0" r="5080" b="12700"/>
            <wp:docPr id="110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9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DC8AC" w14:textId="77777777" w:rsidR="00B40C29" w:rsidRDefault="00B40C29">
      <w:pPr>
        <w:jc w:val="left"/>
        <w:rPr>
          <w:rFonts w:ascii="微软雅黑" w:eastAsia="微软雅黑" w:hAnsi="微软雅黑" w:cs="微软雅黑"/>
          <w:sz w:val="24"/>
        </w:rPr>
      </w:pPr>
    </w:p>
    <w:p w14:paraId="17985836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津液病辨证</w:t>
      </w:r>
      <w:r>
        <w:rPr>
          <w:rFonts w:ascii="微软雅黑" w:eastAsia="微软雅黑" w:hAnsi="微软雅黑" w:cs="微软雅黑" w:hint="eastAsia"/>
          <w:sz w:val="24"/>
        </w:rPr>
        <w:t>】</w:t>
      </w:r>
    </w:p>
    <w:p w14:paraId="4A7CCE68" w14:textId="77777777" w:rsidR="00B40C29" w:rsidRDefault="00B22675">
      <w:pPr>
        <w:numPr>
          <w:ilvl w:val="0"/>
          <w:numId w:val="7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痰饮</w:t>
      </w:r>
      <w:r>
        <w:rPr>
          <w:rFonts w:ascii="微软雅黑" w:eastAsia="微软雅黑" w:hAnsi="微软雅黑" w:cs="微软雅黑" w:hint="eastAsia"/>
          <w:sz w:val="24"/>
        </w:rPr>
        <w:t xml:space="preserve">   2</w:t>
      </w:r>
      <w:r>
        <w:rPr>
          <w:rFonts w:ascii="微软雅黑" w:eastAsia="微软雅黑" w:hAnsi="微软雅黑" w:cs="微软雅黑" w:hint="eastAsia"/>
          <w:sz w:val="24"/>
        </w:rPr>
        <w:t>、饮证</w:t>
      </w:r>
      <w:r>
        <w:rPr>
          <w:rFonts w:ascii="微软雅黑" w:eastAsia="微软雅黑" w:hAnsi="微软雅黑" w:cs="微软雅黑" w:hint="eastAsia"/>
          <w:sz w:val="24"/>
        </w:rPr>
        <w:t xml:space="preserve">   3</w:t>
      </w:r>
      <w:r>
        <w:rPr>
          <w:rFonts w:ascii="微软雅黑" w:eastAsia="微软雅黑" w:hAnsi="微软雅黑" w:cs="微软雅黑" w:hint="eastAsia"/>
          <w:sz w:val="24"/>
        </w:rPr>
        <w:t>、水停证</w:t>
      </w:r>
      <w:r>
        <w:rPr>
          <w:rFonts w:ascii="微软雅黑" w:eastAsia="微软雅黑" w:hAnsi="微软雅黑" w:cs="微软雅黑" w:hint="eastAsia"/>
          <w:sz w:val="24"/>
        </w:rPr>
        <w:t xml:space="preserve">   4</w:t>
      </w:r>
      <w:r>
        <w:rPr>
          <w:rFonts w:ascii="微软雅黑" w:eastAsia="微软雅黑" w:hAnsi="微软雅黑" w:cs="微软雅黑" w:hint="eastAsia"/>
          <w:sz w:val="24"/>
        </w:rPr>
        <w:t>、津液亏虚</w:t>
      </w:r>
    </w:p>
    <w:p w14:paraId="31074DDD" w14:textId="77777777" w:rsidR="00B40C29" w:rsidRDefault="00B22675">
      <w:pPr>
        <w:ind w:left="960" w:hangingChars="400" w:hanging="96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痰证——</w:t>
      </w:r>
      <w:r>
        <w:rPr>
          <w:rFonts w:ascii="微软雅黑" w:eastAsia="微软雅黑" w:hAnsi="微软雅黑" w:cs="微软雅黑" w:hint="eastAsia"/>
          <w:sz w:val="24"/>
        </w:rPr>
        <w:t>痰证以咳吐</w:t>
      </w:r>
      <w:r>
        <w:rPr>
          <w:rFonts w:ascii="微软雅黑" w:eastAsia="微软雅黑" w:hAnsi="微软雅黑" w:cs="微软雅黑" w:hint="eastAsia"/>
          <w:color w:val="FF0000"/>
          <w:sz w:val="24"/>
        </w:rPr>
        <w:t>痰多</w:t>
      </w:r>
      <w:r>
        <w:rPr>
          <w:rFonts w:ascii="微软雅黑" w:eastAsia="微软雅黑" w:hAnsi="微软雅黑" w:cs="微软雅黑" w:hint="eastAsia"/>
          <w:sz w:val="24"/>
        </w:rPr>
        <w:t>、胸闷、呕恶、</w:t>
      </w:r>
      <w:r>
        <w:rPr>
          <w:rFonts w:ascii="微软雅黑" w:eastAsia="微软雅黑" w:hAnsi="微软雅黑" w:cs="微软雅黑" w:hint="eastAsia"/>
          <w:color w:val="FF0000"/>
          <w:sz w:val="24"/>
        </w:rPr>
        <w:t>眩晕</w:t>
      </w:r>
      <w:r>
        <w:rPr>
          <w:rFonts w:ascii="微软雅黑" w:eastAsia="微软雅黑" w:hAnsi="微软雅黑" w:cs="微软雅黑" w:hint="eastAsia"/>
          <w:sz w:val="24"/>
        </w:rPr>
        <w:t>、体胖或局部有</w:t>
      </w:r>
      <w:r>
        <w:rPr>
          <w:rFonts w:ascii="微软雅黑" w:eastAsia="微软雅黑" w:hAnsi="微软雅黑" w:cs="微软雅黑" w:hint="eastAsia"/>
          <w:color w:val="FF0000"/>
          <w:sz w:val="24"/>
        </w:rPr>
        <w:t>圆滑包块、</w:t>
      </w:r>
      <w:r>
        <w:rPr>
          <w:rFonts w:ascii="微软雅黑" w:eastAsia="微软雅黑" w:hAnsi="微软雅黑" w:cs="微软雅黑" w:hint="eastAsia"/>
          <w:sz w:val="24"/>
        </w:rPr>
        <w:t>苔</w:t>
      </w:r>
      <w:r>
        <w:rPr>
          <w:rFonts w:ascii="微软雅黑" w:eastAsia="微软雅黑" w:hAnsi="微软雅黑" w:cs="微软雅黑" w:hint="eastAsia"/>
          <w:color w:val="FF0000"/>
          <w:sz w:val="24"/>
        </w:rPr>
        <w:t>腻</w:t>
      </w:r>
      <w:r>
        <w:rPr>
          <w:rFonts w:ascii="微软雅黑" w:eastAsia="微软雅黑" w:hAnsi="微软雅黑" w:cs="微软雅黑" w:hint="eastAsia"/>
          <w:sz w:val="24"/>
        </w:rPr>
        <w:t>、脉</w:t>
      </w:r>
      <w:r>
        <w:rPr>
          <w:rFonts w:ascii="微软雅黑" w:eastAsia="微软雅黑" w:hAnsi="微软雅黑" w:cs="微软雅黑" w:hint="eastAsia"/>
          <w:color w:val="FF0000"/>
          <w:sz w:val="24"/>
        </w:rPr>
        <w:t>滑</w:t>
      </w:r>
      <w:r>
        <w:rPr>
          <w:rFonts w:ascii="微软雅黑" w:eastAsia="微软雅黑" w:hAnsi="微软雅黑" w:cs="微软雅黑" w:hint="eastAsia"/>
          <w:sz w:val="24"/>
        </w:rPr>
        <w:t>等为辨证要点</w:t>
      </w:r>
    </w:p>
    <w:p w14:paraId="0042E836" w14:textId="77777777" w:rsidR="00B40C29" w:rsidRDefault="00B22675">
      <w:pPr>
        <w:ind w:left="960" w:hangingChars="400" w:hanging="96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饮证——</w:t>
      </w:r>
      <w:r>
        <w:rPr>
          <w:rFonts w:ascii="微软雅黑" w:eastAsia="微软雅黑" w:hAnsi="微软雅黑" w:cs="微软雅黑" w:hint="eastAsia"/>
          <w:sz w:val="24"/>
        </w:rPr>
        <w:t>饮证以胸闷腕痞、呕吐</w:t>
      </w:r>
      <w:r>
        <w:rPr>
          <w:rFonts w:ascii="微软雅黑" w:eastAsia="微软雅黑" w:hAnsi="微软雅黑" w:cs="微软雅黑" w:hint="eastAsia"/>
          <w:color w:val="FF0000"/>
          <w:sz w:val="24"/>
        </w:rPr>
        <w:t>清水</w:t>
      </w:r>
      <w:r>
        <w:rPr>
          <w:rFonts w:ascii="微软雅黑" w:eastAsia="微软雅黑" w:hAnsi="微软雅黑" w:cs="微软雅黑" w:hint="eastAsia"/>
          <w:sz w:val="24"/>
        </w:rPr>
        <w:t>、咳吐</w:t>
      </w:r>
      <w:r>
        <w:rPr>
          <w:rFonts w:ascii="微软雅黑" w:eastAsia="微软雅黑" w:hAnsi="微软雅黑" w:cs="微软雅黑" w:hint="eastAsia"/>
          <w:color w:val="FF0000"/>
          <w:sz w:val="24"/>
        </w:rPr>
        <w:t>清稀痰涎</w:t>
      </w:r>
      <w:r>
        <w:rPr>
          <w:rFonts w:ascii="微软雅黑" w:eastAsia="微软雅黑" w:hAnsi="微软雅黑" w:cs="微软雅黑" w:hint="eastAsia"/>
          <w:sz w:val="24"/>
        </w:rPr>
        <w:t>、肋间饱满、苔滑等为辨证要点</w:t>
      </w:r>
    </w:p>
    <w:p w14:paraId="21D319B0" w14:textId="77777777" w:rsidR="00B40C29" w:rsidRDefault="00B2267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水停证——</w:t>
      </w:r>
      <w:r>
        <w:rPr>
          <w:rFonts w:ascii="微软雅黑" w:eastAsia="微软雅黑" w:hAnsi="微软雅黑" w:cs="微软雅黑" w:hint="eastAsia"/>
          <w:sz w:val="24"/>
        </w:rPr>
        <w:t>水停证以肢体</w:t>
      </w:r>
      <w:r>
        <w:rPr>
          <w:rFonts w:ascii="微软雅黑" w:eastAsia="微软雅黑" w:hAnsi="微软雅黑" w:cs="微软雅黑" w:hint="eastAsia"/>
          <w:color w:val="FF0000"/>
          <w:sz w:val="24"/>
        </w:rPr>
        <w:t>浮肿、小便不利</w:t>
      </w:r>
      <w:r>
        <w:rPr>
          <w:rFonts w:ascii="微软雅黑" w:eastAsia="微软雅黑" w:hAnsi="微软雅黑" w:cs="微软雅黑" w:hint="eastAsia"/>
          <w:sz w:val="24"/>
        </w:rPr>
        <w:t>或腹大痞胀、舌淡胖等为辨证要点</w:t>
      </w:r>
    </w:p>
    <w:p w14:paraId="3A8D4603" w14:textId="77777777" w:rsidR="00B40C29" w:rsidRDefault="00B22675">
      <w:pPr>
        <w:jc w:val="left"/>
      </w:pPr>
      <w:r>
        <w:rPr>
          <w:rFonts w:ascii="微软雅黑" w:eastAsia="微软雅黑" w:hAnsi="微软雅黑" w:cs="微软雅黑" w:hint="eastAsia"/>
          <w:color w:val="FF0000"/>
          <w:sz w:val="24"/>
        </w:rPr>
        <w:t>津液亏虚证</w:t>
      </w:r>
      <w:r>
        <w:rPr>
          <w:rFonts w:ascii="微软雅黑" w:eastAsia="微软雅黑" w:hAnsi="微软雅黑" w:cs="微软雅黑" w:hint="eastAsia"/>
          <w:sz w:val="24"/>
        </w:rPr>
        <w:t>—本证以肌肤、口、唇、舌、咽</w:t>
      </w:r>
      <w:r>
        <w:rPr>
          <w:rFonts w:ascii="微软雅黑" w:eastAsia="微软雅黑" w:hAnsi="微软雅黑" w:cs="微软雅黑" w:hint="eastAsia"/>
          <w:color w:val="FF0000"/>
          <w:sz w:val="24"/>
        </w:rPr>
        <w:t>干燥</w:t>
      </w:r>
      <w:r>
        <w:rPr>
          <w:rFonts w:ascii="微软雅黑" w:eastAsia="微软雅黑" w:hAnsi="微软雅黑" w:cs="微软雅黑" w:hint="eastAsia"/>
          <w:sz w:val="24"/>
        </w:rPr>
        <w:t>现象及</w:t>
      </w:r>
      <w:r>
        <w:rPr>
          <w:rFonts w:ascii="微软雅黑" w:eastAsia="微软雅黑" w:hAnsi="微软雅黑" w:cs="微软雅黑" w:hint="eastAsia"/>
          <w:color w:val="FF0000"/>
          <w:sz w:val="24"/>
        </w:rPr>
        <w:t>尿少便干</w:t>
      </w:r>
      <w:r>
        <w:rPr>
          <w:rFonts w:ascii="微软雅黑" w:eastAsia="微软雅黑" w:hAnsi="微软雅黑" w:cs="微软雅黑" w:hint="eastAsia"/>
          <w:sz w:val="24"/>
        </w:rPr>
        <w:t>为辨证要点</w:t>
      </w:r>
    </w:p>
    <w:p w14:paraId="58C3B77B" w14:textId="77777777" w:rsidR="00B40C29" w:rsidRDefault="00B22675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noProof/>
        </w:rPr>
        <w:drawing>
          <wp:inline distT="0" distB="0" distL="114300" distR="114300" wp14:anchorId="69C30A06" wp14:editId="7A646B02">
            <wp:extent cx="5274310" cy="1848485"/>
            <wp:effectExtent l="0" t="0" r="2540" b="18415"/>
            <wp:docPr id="113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9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2D414" w14:textId="77777777" w:rsidR="00B40C29" w:rsidRDefault="00B40C29">
      <w:pPr>
        <w:jc w:val="left"/>
      </w:pPr>
    </w:p>
    <w:p w14:paraId="556F00C5" w14:textId="77777777" w:rsidR="00B40C29" w:rsidRDefault="00B40C29">
      <w:pPr>
        <w:jc w:val="left"/>
      </w:pPr>
    </w:p>
    <w:p w14:paraId="1E7D68EC" w14:textId="77777777" w:rsidR="00B40C29" w:rsidRDefault="00B40C29">
      <w:pPr>
        <w:jc w:val="left"/>
      </w:pPr>
    </w:p>
    <w:p w14:paraId="4C2EFA07" w14:textId="77777777" w:rsidR="00B40C29" w:rsidRDefault="00B2267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114300" distR="114300" wp14:anchorId="796A1BF7" wp14:editId="76BFD6D3">
            <wp:extent cx="5267325" cy="8803640"/>
            <wp:effectExtent l="0" t="0" r="9525" b="165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8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AC5A5" w14:textId="77777777" w:rsidR="00B40C29" w:rsidRDefault="00B22675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8A165D9" wp14:editId="22CCFFCA">
            <wp:extent cx="960120" cy="960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</w:t>
      </w:r>
      <w:r>
        <w:rPr>
          <w:noProof/>
        </w:rPr>
        <w:drawing>
          <wp:inline distT="0" distB="0" distL="0" distR="0" wp14:anchorId="2D7DA693" wp14:editId="486C261A">
            <wp:extent cx="960120" cy="960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</w:t>
      </w:r>
      <w:r>
        <w:rPr>
          <w:noProof/>
        </w:rPr>
        <w:drawing>
          <wp:inline distT="0" distB="0" distL="0" distR="0" wp14:anchorId="77FE7EF8" wp14:editId="7959F3E4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</w:t>
      </w:r>
      <w:r>
        <w:rPr>
          <w:rFonts w:ascii="微软雅黑" w:eastAsia="微软雅黑" w:hAnsi="微软雅黑" w:cs="Times New Roman"/>
          <w:bCs/>
          <w:noProof/>
          <w:kern w:val="0"/>
          <w:szCs w:val="21"/>
        </w:rPr>
        <w:drawing>
          <wp:inline distT="0" distB="0" distL="0" distR="0" wp14:anchorId="0AEE5F27" wp14:editId="75C50F3D">
            <wp:extent cx="976630" cy="10058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D2263" w14:textId="77777777" w:rsidR="00B40C29" w:rsidRDefault="00B22675">
      <w:pPr>
        <w:ind w:firstLineChars="100" w:firstLine="210"/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t>中医金鹰</w:t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中医王牌重读</w:t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中医王牌退费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课表公众号</w:t>
      </w:r>
    </w:p>
    <w:p w14:paraId="20DCE278" w14:textId="77777777" w:rsidR="00B40C29" w:rsidRDefault="00B22675">
      <w:pPr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noProof/>
        </w:rPr>
        <w:drawing>
          <wp:inline distT="0" distB="0" distL="0" distR="0" wp14:anchorId="23E6A095" wp14:editId="61AB2CB3">
            <wp:extent cx="922020" cy="922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</w:t>
      </w:r>
      <w:r>
        <w:rPr>
          <w:noProof/>
        </w:rPr>
        <w:drawing>
          <wp:inline distT="0" distB="0" distL="0" distR="0" wp14:anchorId="7EDEAE2F" wp14:editId="3FCD3523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 </w:t>
      </w:r>
      <w:r>
        <w:rPr>
          <w:noProof/>
        </w:rPr>
        <w:drawing>
          <wp:inline distT="0" distB="0" distL="0" distR="0" wp14:anchorId="3E7C677E" wp14:editId="459B1634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D967" w14:textId="77777777" w:rsidR="00B40C29" w:rsidRDefault="00B22675">
      <w:pPr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t>中西医金鹰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中西医王牌重读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中西医王牌退费</w:t>
      </w:r>
    </w:p>
    <w:p w14:paraId="03E92D06" w14:textId="77777777" w:rsidR="00B40C29" w:rsidRDefault="00B40C29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2370E22C" w14:textId="77777777" w:rsidR="00B40C29" w:rsidRDefault="00B40C29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3CA18528" w14:textId="77777777" w:rsidR="00B40C29" w:rsidRDefault="00B40C29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B7E1AD6" w14:textId="77777777" w:rsidR="00B40C29" w:rsidRDefault="00B40C29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4FD84C46" w14:textId="77777777" w:rsidR="00B40C29" w:rsidRDefault="00B40C29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37F2ECAD" w14:textId="77777777" w:rsidR="00B40C29" w:rsidRDefault="00B40C29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7D6E7B1E" w14:textId="77777777" w:rsidR="00B40C29" w:rsidRDefault="00B40C29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27618AD" w14:textId="77777777" w:rsidR="00B40C29" w:rsidRDefault="00B40C29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579D522E" w14:textId="77777777" w:rsidR="00B40C29" w:rsidRDefault="00B40C29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4966846E" w14:textId="77777777" w:rsidR="00B40C29" w:rsidRDefault="00B40C29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sectPr w:rsidR="00B40C29">
      <w:headerReference w:type="default" r:id="rId53"/>
      <w:footerReference w:type="default" r:id="rId5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3078A6" w14:textId="77777777" w:rsidR="00B22675" w:rsidRDefault="00B22675">
      <w:r>
        <w:separator/>
      </w:r>
    </w:p>
  </w:endnote>
  <w:endnote w:type="continuationSeparator" w:id="0">
    <w:p w14:paraId="7D998EAF" w14:textId="77777777" w:rsidR="00B22675" w:rsidRDefault="00B22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9EE8F" w14:textId="77777777" w:rsidR="00B40C29" w:rsidRDefault="00B22675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2F4F1E0A" wp14:editId="09403AAE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017DEE9" wp14:editId="2ECF3EE0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</w:t>
    </w:r>
    <w:r>
      <w:rPr>
        <w:rFonts w:ascii="微软雅黑" w:eastAsia="微软雅黑" w:hAnsi="微软雅黑" w:hint="eastAsia"/>
      </w:rPr>
      <w:t>奋斗没有终点，任何时候都是一个起点</w:t>
    </w:r>
    <w:r>
      <w:rPr>
        <w:rFonts w:ascii="微软雅黑" w:eastAsia="微软雅黑" w:hAnsi="微软雅黑" w:hint="eastAsi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05202B" w14:textId="77777777" w:rsidR="00B22675" w:rsidRDefault="00B22675">
      <w:r>
        <w:separator/>
      </w:r>
    </w:p>
  </w:footnote>
  <w:footnote w:type="continuationSeparator" w:id="0">
    <w:p w14:paraId="4CCCFA62" w14:textId="77777777" w:rsidR="00B22675" w:rsidRDefault="00B22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47B39" w14:textId="77777777" w:rsidR="00B40C29" w:rsidRDefault="00B22675">
    <w:pPr>
      <w:pStyle w:val="a4"/>
    </w:pPr>
    <w:r>
      <w:pict w14:anchorId="7A29C3F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2049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>
      <w:rPr>
        <w:rFonts w:ascii="微软雅黑" w:eastAsia="微软雅黑" w:hAnsi="微软雅黑" w:hint="eastAsia"/>
      </w:rPr>
      <w:t>金英杰直播学院</w:t>
    </w:r>
    <w:r>
      <w:rPr>
        <w:rFonts w:ascii="微软雅黑" w:eastAsia="微软雅黑" w:hAnsi="微软雅黑" w:hint="eastAsia"/>
      </w:rPr>
      <w:t xml:space="preserve">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C3734DA"/>
    <w:multiLevelType w:val="singleLevel"/>
    <w:tmpl w:val="9C3734DA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E198367D"/>
    <w:multiLevelType w:val="singleLevel"/>
    <w:tmpl w:val="E198367D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EA44256B"/>
    <w:multiLevelType w:val="singleLevel"/>
    <w:tmpl w:val="EA44256B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2D8832F4"/>
    <w:multiLevelType w:val="singleLevel"/>
    <w:tmpl w:val="2D8832F4"/>
    <w:lvl w:ilvl="0">
      <w:start w:val="1"/>
      <w:numFmt w:val="decimal"/>
      <w:suff w:val="nothing"/>
      <w:lvlText w:val="%1）"/>
      <w:lvlJc w:val="left"/>
    </w:lvl>
  </w:abstractNum>
  <w:abstractNum w:abstractNumId="4" w15:restartNumberingAfterBreak="0">
    <w:nsid w:val="337457B6"/>
    <w:multiLevelType w:val="singleLevel"/>
    <w:tmpl w:val="337457B6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640CA63E"/>
    <w:multiLevelType w:val="singleLevel"/>
    <w:tmpl w:val="640CA63E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6" w15:restartNumberingAfterBreak="0">
    <w:nsid w:val="7CBD1A2B"/>
    <w:multiLevelType w:val="singleLevel"/>
    <w:tmpl w:val="7CBD1A2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27629"/>
    <w:rsid w:val="005317E0"/>
    <w:rsid w:val="00537B43"/>
    <w:rsid w:val="005519B0"/>
    <w:rsid w:val="005747AC"/>
    <w:rsid w:val="005F7AAD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3310B"/>
    <w:rsid w:val="00A21E12"/>
    <w:rsid w:val="00A81966"/>
    <w:rsid w:val="00B22675"/>
    <w:rsid w:val="00B25974"/>
    <w:rsid w:val="00B40C29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23933B1"/>
    <w:rsid w:val="08941356"/>
    <w:rsid w:val="0B883D21"/>
    <w:rsid w:val="0D0A2974"/>
    <w:rsid w:val="108A1211"/>
    <w:rsid w:val="11584904"/>
    <w:rsid w:val="15452C1B"/>
    <w:rsid w:val="18887C75"/>
    <w:rsid w:val="19203904"/>
    <w:rsid w:val="19CA1335"/>
    <w:rsid w:val="1C237148"/>
    <w:rsid w:val="1F0D7201"/>
    <w:rsid w:val="1FE41692"/>
    <w:rsid w:val="229609B0"/>
    <w:rsid w:val="27C31990"/>
    <w:rsid w:val="2A264291"/>
    <w:rsid w:val="2AFB391C"/>
    <w:rsid w:val="2D5E0818"/>
    <w:rsid w:val="2D944E6F"/>
    <w:rsid w:val="30BE4E7C"/>
    <w:rsid w:val="310D1B22"/>
    <w:rsid w:val="329E75FB"/>
    <w:rsid w:val="3361358C"/>
    <w:rsid w:val="35E8190D"/>
    <w:rsid w:val="36A67330"/>
    <w:rsid w:val="37C14C5C"/>
    <w:rsid w:val="3FE36BB6"/>
    <w:rsid w:val="427E5E78"/>
    <w:rsid w:val="43630002"/>
    <w:rsid w:val="45AA283D"/>
    <w:rsid w:val="49AF4B15"/>
    <w:rsid w:val="49D70613"/>
    <w:rsid w:val="4C364232"/>
    <w:rsid w:val="4D181872"/>
    <w:rsid w:val="4D1E729A"/>
    <w:rsid w:val="4E835B04"/>
    <w:rsid w:val="50D069F5"/>
    <w:rsid w:val="524C286E"/>
    <w:rsid w:val="53A10A14"/>
    <w:rsid w:val="5548131D"/>
    <w:rsid w:val="558D327E"/>
    <w:rsid w:val="55DC6A04"/>
    <w:rsid w:val="598255E2"/>
    <w:rsid w:val="59A66158"/>
    <w:rsid w:val="5A9405FE"/>
    <w:rsid w:val="5C7D298A"/>
    <w:rsid w:val="6006676C"/>
    <w:rsid w:val="61BD3D47"/>
    <w:rsid w:val="63F83FAD"/>
    <w:rsid w:val="649E7790"/>
    <w:rsid w:val="6506111D"/>
    <w:rsid w:val="65EF5ECB"/>
    <w:rsid w:val="66756326"/>
    <w:rsid w:val="68D77E3C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D12522D"/>
    <w:rsid w:val="7F32644D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  <w14:docId w14:val="21A18329"/>
  <w15:docId w15:val="{5F04BF84-50F5-4992-9DEF-6A69620CD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469</Words>
  <Characters>2676</Characters>
  <Application>Microsoft Office Word</Application>
  <DocSecurity>0</DocSecurity>
  <Lines>22</Lines>
  <Paragraphs>6</Paragraphs>
  <ScaleCrop>false</ScaleCrop>
  <Company>微软中国</Company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46</cp:revision>
  <dcterms:created xsi:type="dcterms:W3CDTF">2014-10-29T12:08:00Z</dcterms:created>
  <dcterms:modified xsi:type="dcterms:W3CDTF">2020-12-11T06:53:00Z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