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114300" distR="114300">
            <wp:extent cx="5288915" cy="8909050"/>
            <wp:effectExtent l="0" t="0" r="6985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中医专业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中医外科学4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整理教辅:白芷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snapToGrid w:val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bidi="ar"/>
        </w:rPr>
        <w:t>第十章  泌尿男性疾病</w:t>
      </w: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第一节  子痈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概述  是指睾丸及附睾的化脓性疾病。以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睾丸或附睾肿胀疼痛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为特点。中医称睾丸和附睾为肾子，故以名之。西医称急、慢性附睾炎或睾丸炎。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急性子痈  附睾或睾丸肿痛，突然发作，疼痛程度不一，行动或站立时加重。疼痛沿输精管放射至腹股沟及下腹部。伴恶寒发热，口渴欲饮，尿黄便秘症状。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慢性子痈  临床较多见。患者常有阴囊部隐痛、发胀、下坠感，疼痛可放射至下腹部及同侧大腿根部，可有急性子痈发作史。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515"/>
        <w:gridCol w:w="133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湿热下注证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多见于成年人。睾丸或附睾肿大疼痛，阴囊皮肤红肿，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焮热疼痛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，少腹抽痛，局部触痛明显，脓肿形成时，按之应指，伴恶寒发热。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苔黄腻，脉滑数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清热利湿，解毒消肿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枸橘汤或龙胆泻肝汤加减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气滞痰凝证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附睾结节，子系粗肿，轻微触痛，或牵引少腹不适，多无全身症状。舌淡或有瘀斑，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苔薄白或腻，脉弦滑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疏肝理气，化痰散结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橘核丸加减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第二节  子痰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概述  是发于肾子的疮痨性疾病。西医称附睾结核。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特点  附睾有慢性硬结，逐渐增大，形成脓肿，溃破后脓液稀薄如痰，并夹有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败絮样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物质，易成窦道，经久不愈。多发于中青年人，以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20～40岁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者居多。初起自觉阴囊坠胀，附睾尾部有不规则的局限性结节，质硬，触痛不明显，结节常与阴囊皮肤粘连。输精管增粗变硬，呈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串珠状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027"/>
        <w:gridCol w:w="1591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02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浊痰凝结证</w:t>
            </w:r>
          </w:p>
        </w:tc>
        <w:tc>
          <w:tcPr>
            <w:tcW w:w="402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见于初起硬结期。肾子处酸胀不适，附睾硬结，子系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呈串珠状肿硬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，无明显全身症状。苔薄，脉滑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温经通络，化痰散结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阳和汤加减，配服小金丹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阴虚内热证</w:t>
            </w:r>
          </w:p>
        </w:tc>
        <w:tc>
          <w:tcPr>
            <w:tcW w:w="402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见于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中期成脓期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。病程日久，肾子硬结逐渐增大并与阴囊皮肤粘连，阴囊红肿疼痛，触之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可有应指感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，伴低热，盗汗，倦怠。舌红，少苔，脉细数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养阴清热，除湿化痰，佐以透脓解毒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滋阴除湿汤合透脓散加减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气血两亏证</w:t>
            </w:r>
          </w:p>
        </w:tc>
        <w:tc>
          <w:tcPr>
            <w:tcW w:w="402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见于后期溃脓期。脓肿破溃，脓液稀薄，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夹有败絮样物质，疮口凹陷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形成漏管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，反复发作，经久不愈，虚热不退，面色无华，腰膝酸软。舌淡，苔白，脉沉细无力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益气养血，化痰消肿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十全大补汤加减</w:t>
            </w:r>
          </w:p>
        </w:tc>
      </w:tr>
    </w:tbl>
    <w:p>
      <w:pPr>
        <w:pStyle w:val="4"/>
        <w:snapToGrid w:val="0"/>
        <w:spacing w:beforeAutospacing="0" w:afterAutospacing="0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第三节  阴茎痰核（助理不考）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概述  是指阴茎海绵体白膜发生纤维化硬结的一种疾病。中年人多见。西医称阴茎硬结症。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特点  阴茎背侧可触及硬结或条索状斑块，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无压痛，大小不一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，或单发或数个不等，发展缓慢，从不破溃。在阴茎勃起时可有疼痛或弯曲变形，严重者可影响性交，甚至引起阳痿。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23"/>
        <w:gridCol w:w="143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32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痰浊凝结证</w:t>
            </w:r>
          </w:p>
        </w:tc>
        <w:tc>
          <w:tcPr>
            <w:tcW w:w="4323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阴茎背侧可触及条索状结块，皮色不变、温度正常，无明显压痛，阴莲勃起时可发生弯曲或疼痛。舌淡边有齿印，苔薄白，脉滑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温阳通脉，化痰散结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阳和汤合化坚二陈丸加减</w:t>
            </w:r>
          </w:p>
        </w:tc>
      </w:tr>
    </w:tbl>
    <w:p>
      <w:pPr>
        <w:numPr>
          <w:ilvl w:val="0"/>
          <w:numId w:val="1"/>
        </w:numPr>
        <w:snapToGrid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外治法  阳和解凝膏或黑退消外敷。</w:t>
      </w:r>
    </w:p>
    <w:p>
      <w:pPr>
        <w:widowControl w:val="0"/>
        <w:numPr>
          <w:numId w:val="0"/>
        </w:num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widowControl w:val="0"/>
        <w:numPr>
          <w:numId w:val="0"/>
        </w:num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pStyle w:val="4"/>
        <w:numPr>
          <w:ilvl w:val="0"/>
          <w:numId w:val="2"/>
        </w:numPr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 xml:space="preserve"> 尿石症</w:t>
      </w:r>
    </w:p>
    <w:p>
      <w:pPr>
        <w:pStyle w:val="4"/>
        <w:numPr>
          <w:ilvl w:val="0"/>
          <w:numId w:val="3"/>
        </w:numPr>
        <w:snapToGrid w:val="0"/>
        <w:spacing w:beforeAutospacing="0" w:afterAutospacing="0"/>
        <w:ind w:right="0" w:rightChars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临床表现</w:t>
      </w:r>
    </w:p>
    <w:p>
      <w:pPr>
        <w:pStyle w:val="4"/>
        <w:numPr>
          <w:numId w:val="0"/>
        </w:numPr>
        <w:snapToGrid w:val="0"/>
        <w:spacing w:beforeAutospacing="0" w:afterAutospacing="0"/>
        <w:ind w:right="0" w:rightChars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（1）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上尿路结石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：肾和输尿管结石：突然发作的肾或输尿管绞痛和血尿。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膀胱结石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：排尿不畅、尿频、尿急、尿痛和终末血尿。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尿道结石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：排尿困难、排尿费力，呈点滴状，或出现尿流中断及急性尿潴留。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中药排石法  适用于结石横径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小于1 cm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，且表面光滑，无肾功能损害者。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4406"/>
        <w:gridCol w:w="132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2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40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湿热蕴结证</w:t>
            </w:r>
          </w:p>
        </w:tc>
        <w:tc>
          <w:tcPr>
            <w:tcW w:w="440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腰痛或小腹痛，或尿流突然中断，尿频，尿急，尿痛，小便混赤，或为血尿，口干欲饮。舌红，苔黄腻，脉弦数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清热利湿，通淋排石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三金排石汤加减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气血瘀滞证</w:t>
            </w:r>
          </w:p>
        </w:tc>
        <w:tc>
          <w:tcPr>
            <w:tcW w:w="440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发病急骤，腰腹胀痛或绞痛，疼痛向外阴部放射，尿频，尿急，尿黄或赤。舌暗红或有瘀斑，脉弦或弦数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理气活血，通淋排石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金铃子散合石韦散加减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肾气不足证</w:t>
            </w:r>
          </w:p>
        </w:tc>
        <w:tc>
          <w:tcPr>
            <w:tcW w:w="440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结石日久，留滞不去，腰部胀痛，时发时止，遇劳加重，疲乏无力，尿少或频数不爽，或面部轻度浮肿。舌淡苔薄，脉细无力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补肾益气，通淋排石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济生肾气丸加减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第五节  精浊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西医学  慢性前列腺炎。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特点  轻微的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尿频、尿急、尿痛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、尿道内灼热不适或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排尿不净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之感；有时自尿道滴出少量乳白色的前列腺液。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直肠直诊  指检前列腺时，多为正常大小，或稍大或稍小，触诊可有轻度压痛。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404"/>
        <w:gridCol w:w="132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40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湿热蕴结证</w:t>
            </w:r>
          </w:p>
        </w:tc>
        <w:tc>
          <w:tcPr>
            <w:tcW w:w="44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尿频，尿急，尿痛，尿道有灼热感，排尿终末或大便时偶有白浊，会阴、腰骶、睾丸、少腹坠胀疼痛。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苔黄腻，脉滑数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清热利湿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八正散或龙胆泻肝汤加减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气滞血疼证</w:t>
            </w:r>
          </w:p>
        </w:tc>
        <w:tc>
          <w:tcPr>
            <w:tcW w:w="44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病程较长，少腹、会阴、睾丸、腰骶部坠胀不适、疼痛，有排尿不净之感。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舌暗或有瘀斑，苔白或薄黄，脉沉涩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活血祛瘀，行气止痛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前列腺汤加减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阴虚火旺证</w:t>
            </w:r>
          </w:p>
        </w:tc>
        <w:tc>
          <w:tcPr>
            <w:tcW w:w="44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排尿或大便时偶有白浊，尿道不适，遗精或血精，腰膝酸软，五心烦热，失眠多梦。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舌红少苔，脉细数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滋阴降火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知柏地黄汤加减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肾阳虚损证</w:t>
            </w:r>
          </w:p>
        </w:tc>
        <w:tc>
          <w:tcPr>
            <w:tcW w:w="44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多见于中年人，排尿淋漓，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腰膝酸痛，阳瘘早泄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，形寒肢冷。舌淡胖，苔白，脉沉细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补肾助阳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济生肾气丸加减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第六节  精癃（助理不考）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西医  前列腺增生。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特点  本病多见于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50岁以上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的老年男性患者。逐渐出现进行性尿频，以夜间为明显，并伴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排尿困难，尿线变细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治疗原则  以通为用，温肾益气、活血利尿是其基本的治疗法则。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245"/>
        <w:gridCol w:w="131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湿热下注证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小便频数黄赤，尿道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灼热或涩痛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，排尿不畅，甚或点滴不通，小腹胀满，或大便干燥，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口苦口黏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。舌暗红，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苔黄腻，脉滑数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或弦数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清热利湿，消癃通闭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八正散加减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脾肾气虚证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尿频，滴沥不畅，尿线细甚或夜间遗尿或尿闭不通，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神疲乏力，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纳谷不香，面色无华，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便溏脱肛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。舌淡，苔白，脉细无力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补脾益气，温肾利尿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补中益气汤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气滞血瘀证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小便不畅，尿线变细或点滴而下，或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尿道涩痛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，闭塞不通，或小腹胀满隐痛，偶有血尿。舌质暗或有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瘀点瘀斑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，苔白或薄黄，脉弦或涩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行气活血，通窍利尿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沉香散加减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肾阴亏虚证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小便频数不爽，尿少热赤，或闭塞不通，头晕耳鸣，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腰膝酸软，五心烦热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，大便秘结。舌红少津，苔少或黄，脉细数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滋补肾阴，通窍利尿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知柏地黄丸加丹参、琥珀、王不留行、地龙等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肾阳不足证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小便频数，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夜间尤甚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，尿线变细，余沥不尽，尿程缩短，或点滴不爽，甚则尿闭不通，精神萎靡，面色无华，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畏寒肢冷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。舌质淡润，苔薄白，脉沉细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温补肾阳，通窍利尿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济生肾气丸加减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第十一章  周围血管疾病</w:t>
      </w: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第一节  股肿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概述  指血液在深静脉血管内发生异常凝固而引起静脉阻塞、血液回流障碍的疾病。西医称血栓性深静脉炎。（创伤或产后长期卧床）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特点 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肢体肿胀、疼痛、局部皮温升高和浅静脉怒张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四大症状，好发于下肢髂股静脉和股腘静脉，可并发肺栓塞和肺梗塞而危及生命。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临床表现  多发生在下肢。发病较急，主要表现为肢体水肿、疼痛、浅静脉曲张三大主证，疾病后期还可伴有小腿色素沉着、皮炎、臁疮等。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1）小腿深静脉血栓形成——肢体疼痛是其最主要的临床症状之一。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2）髂股静脉血栓形成——突然性、广泛性、单侧下肢粗肿是本病的临床特征。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3）混合性深静脉血栓形成——兼具小腿深静脉和髂股静脉血栓形成的特点。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4）深静脉血栓形成后遗症——肢体肿胀、浅静脉曲张、色素沉着、溃疡形成。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4"/>
        <w:gridCol w:w="133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湿热下注证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发病较急，表现为下肢粗肿，局部发热、发红，疼痛，活动受限，舌质红，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苔黄腻，脉弦滑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清热利湿，活血化瘀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四妙勇安汤加味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血脉瘀阻证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下肢肿胀，皮色紫暗，固定性压痛，肢体青筋怒张，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舌质暗或有瘀斑，苔白，脉弦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活血化瘀，通络止痛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活血通脉汤加减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气虚湿阻证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表现为下肢肿胀日久，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朝轻暮重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，活动后加重，休息抬高下肢后减轻，皮色略暗，青筋迂曲；倦怠乏力；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舌淡边有齿印，苔薄白，脉沉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益气健脾，祛湿通络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参苓白术散加味</w:t>
            </w:r>
          </w:p>
        </w:tc>
      </w:tr>
    </w:tbl>
    <w:p>
      <w:pPr>
        <w:pStyle w:val="4"/>
        <w:snapToGrid w:val="0"/>
        <w:spacing w:beforeAutospacing="0" w:afterAutospacing="0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第二节  青蛇毒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临床表现  属于中医“赤脉”“恶脉”等范畴。西医相当于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血栓性浅静脉炎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1）初期（急性期）：浅层脉络（静脉）上条索状物，患处疼痛，皮肤发红，手触之较硬，扪之发热，按压疼痛较明显，肢体沉重。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2）后期（慢性期）：患处遗一条索状物，呈黄褐色，按压疼痛，或结节破溃成臁疮。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常见类型  肢体血栓性浅静脉炎；胸腹壁浅静脉炎；游走性血栓性浅静脉炎。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104"/>
        <w:gridCol w:w="137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10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湿热瘀阻证</w:t>
            </w:r>
          </w:p>
        </w:tc>
        <w:tc>
          <w:tcPr>
            <w:tcW w:w="41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患肢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肿胀、发热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，皮肤发红、胀痛，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喜冷恶热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，或有条索状物；或微恶寒发热；苔黄腻或厚腻，脉滑数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清热利湿，解毒通络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二妙散合茵陈赤豆汤加减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血瘀湿阻证</w:t>
            </w:r>
          </w:p>
        </w:tc>
        <w:tc>
          <w:tcPr>
            <w:tcW w:w="41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患肢疼痛、肿胀、皮色红紫，活动后则甚，小腿部挤压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刺痛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，或见条索状物，按之柔靭或似弓弦；舌有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瘀点、瘀斑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，脉沉细或沉涩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活血化瘀，行气散结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活血通脉汤加减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肝郁蕴结证</w:t>
            </w:r>
          </w:p>
        </w:tc>
        <w:tc>
          <w:tcPr>
            <w:tcW w:w="410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胸腹壁有条索状物，固定不移，刺痛，胀痛，或牵掣痛；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伴胸闷、嗳气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等；舌质淡红或有瘀点、瘀斑，苔薄，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脉弦或弦涩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疏肝解郁，活血解毒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柴胡清肝汤或复元活血汤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第三节  筋瘤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概述  以筋脉色紫、盘曲突起如蚯蚓状、形成团块为主要表现的浅表静脉病变。筋瘤好发于下肢，西医——下肢静脉曲张。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特点  筋瘤者，坚而色紫，垒垒青筋，盘曲甚者结若蚯蚓。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手术治疗  是治疗筋瘤的根本办法。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336"/>
        <w:gridCol w:w="1419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33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劳倦伤气证</w:t>
            </w:r>
          </w:p>
        </w:tc>
        <w:tc>
          <w:tcPr>
            <w:tcW w:w="433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久站久行或劳累时瘤体增大，下坠不适感加重；常伴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气短乏力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脘腹坠胀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，腰酸；舌淡，苔薄白，脉细缓无力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补中益气，活血舒筋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补中益气汤加减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寒湿凝筋证</w:t>
            </w:r>
          </w:p>
        </w:tc>
        <w:tc>
          <w:tcPr>
            <w:tcW w:w="433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瘤色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紫暗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喜暖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，下肢轻度肿胀；伴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形寒肢冷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，口淡不渴，小便清长；舌淡暗，苔白腻，脉弦细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暖肝散寒，益气通脉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暖肝煎合当归四逆汤加减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外伤瘀滞证</w:t>
            </w:r>
          </w:p>
        </w:tc>
        <w:tc>
          <w:tcPr>
            <w:tcW w:w="4336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青筋盘曲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状如蚯蚓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，表面色青紫，患肢肿胀疼痛；舌有瘀点，脉细涩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活血化瘀，和营消肿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活血散瘀汤加减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第四节  臁疮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概述  臁疮是指发生于小腿臁骨部位的慢性皮肤溃疡。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特点  多由久站或过度负重而致小腿筋脉横解，青筋显露，瘀停脉络，或小腿皮肤破损染毒，湿热下注而成，疮口经久不愈。西医——下肢慢性溃疡。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治疗原则  本虚标实证，气虚血瘀为基本病机，益气活血是治疗的关键。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281"/>
        <w:gridCol w:w="132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28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湿热下注证</w:t>
            </w:r>
          </w:p>
        </w:tc>
        <w:tc>
          <w:tcPr>
            <w:tcW w:w="428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小腿青筋怒张，局部发痒，红肿，疼痛，继则破溃，滋水淋漓，疮面腐暗；伴口渴，便秘，小便黄赤；苔黄腻，脉滑数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清热利湿，和营解毒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二妙丸合五神汤加减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气虚血瘀证</w:t>
            </w:r>
          </w:p>
        </w:tc>
        <w:tc>
          <w:tcPr>
            <w:tcW w:w="4281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病程日久，疮面苍白，肉芽色淡，周围皮色黑暗、板硬；肢体沉重，倦怠乏力；舌淡紫或有瘀斑，苔白，脉细涩无力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益气活血，祛瘀生新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补阳还五汤合四妙汤加减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第五节  脱疽</w:t>
      </w:r>
    </w:p>
    <w:p>
      <w:pPr>
        <w:snapToGrid w:val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脱疽相关疾病的临床鉴别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脉管炎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血栓闭塞性脉管炎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动脉硬化性闭塞症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糖尿病足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发病年龄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20〜40岁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40岁以上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40岁以上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浅静脉炎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游走性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高血压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极少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大部分有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大部分有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冠心病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可有可无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血脂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基本正常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升高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多数升高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血糖、尿糖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正常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正常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  <w:t>糖高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，尿糖阳性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受累血管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中、小动脉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大、中动脉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大、微血管</w:t>
            </w:r>
          </w:p>
        </w:tc>
      </w:tr>
    </w:tbl>
    <w:p>
      <w:pPr>
        <w:numPr>
          <w:ilvl w:val="0"/>
          <w:numId w:val="3"/>
        </w:numPr>
        <w:snapToGrid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雷诺病（肢端动脉痉挛症）  多见于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青年女性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；上肢较下肢多见，好发于双手；每因寒冷和精神刺激双手出现发凉苍白，继而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发绀、潮红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，最后恢复正常的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三色变化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（雷诺现象），患肢动脉搏动正常，一般不出现肢体坏疽。</w:t>
      </w:r>
    </w:p>
    <w:p>
      <w:pPr>
        <w:numPr>
          <w:ilvl w:val="0"/>
          <w:numId w:val="3"/>
        </w:numPr>
        <w:snapToGrid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内治法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410"/>
        <w:gridCol w:w="137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寒湿阻络证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患趾（指）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喜暖怕冷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，麻木，酸胀疼痛，多走则疼痛加剧，稍歇痛减，皮肤苍白，触之发凉，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趺阳脉搏动减弱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；舌淡，苔白腻，脉沉细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温阳散寒，活血通络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阳和汤加减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血脉瘀阻证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患趾（指）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酸胀疼痛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加重，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夜难入寐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，步履艰难，患趾（指）皮色暗红或紫暗，下垂更甚，皮肤发凉干燥，肌肉萎缩，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趺阳脉搏动消失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；舌暗红或有瘀斑，苔薄白，脉弦涩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活血化瘀，通络止痛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桃红四物汤加减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湿热毒盛证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患肢剧痛，日轻夜重，局部肿胀，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皮肤紫暗，浸淫蔓延，溃破腐烂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，肉色不鲜；身热口干，便秘溲赤；舌红，苔黄腻，脉弦数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清热利湿，解毒活血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四妙勇安汤加减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热毒伤阴证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皮肤干燥，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毫毛脱落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趾（指）甲增厚变形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肌肉萎缩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，趾（指）呈干性坏疽；口干欲饮，便秘溲赤；舌红，苔黄，脉弦细数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清热解毒，养阴活血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顾步汤加减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气阴两虚证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病程日久，坏死组织脱落后疮面久不愈合，肉芽暗红或淡而不鲜；倦怠乏力，口渴不欲饮，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面色无华，形体消瘦，五心烦热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；舌淡尖红，少苔，脉细无力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益气养阴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黄芪鳖甲汤加减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第十二章  其他外科疾病</w:t>
      </w: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第一节  冻疮（助理不考）</w:t>
      </w:r>
    </w:p>
    <w:p>
      <w:pPr>
        <w:snapToGrid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冻伤的程度分为四度：</w:t>
      </w:r>
    </w:p>
    <w:p>
      <w:pPr>
        <w:snapToGrid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Ⅰ度（红斑性冻疮）</w:t>
      </w:r>
      <w:r>
        <w:rPr>
          <w:rFonts w:hint="eastAsia" w:ascii="微软雅黑" w:hAnsi="微软雅黑" w:eastAsia="微软雅黑" w:cs="微软雅黑"/>
          <w:sz w:val="24"/>
          <w:szCs w:val="24"/>
        </w:rPr>
        <w:t>：损伤在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表皮层</w:t>
      </w:r>
      <w:r>
        <w:rPr>
          <w:rFonts w:hint="eastAsia" w:ascii="微软雅黑" w:hAnsi="微软雅黑" w:eastAsia="微软雅黑" w:cs="微软雅黑"/>
          <w:sz w:val="24"/>
          <w:szCs w:val="24"/>
        </w:rPr>
        <w:t>。局部皮肤红斑、水肿，自觉发热、瘙痒或灼痛。数日消失，不遗留瘢痕。</w:t>
      </w:r>
    </w:p>
    <w:p>
      <w:pPr>
        <w:snapToGrid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Ⅱ度（水疱性冻疮）</w:t>
      </w:r>
      <w:r>
        <w:rPr>
          <w:rFonts w:hint="eastAsia" w:ascii="微软雅黑" w:hAnsi="微软雅黑" w:eastAsia="微软雅黑" w:cs="微软雅黑"/>
          <w:sz w:val="24"/>
          <w:szCs w:val="24"/>
        </w:rPr>
        <w:t>：损伤达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真皮层</w:t>
      </w:r>
      <w:r>
        <w:rPr>
          <w:rFonts w:hint="eastAsia" w:ascii="微软雅黑" w:hAnsi="微软雅黑" w:eastAsia="微软雅黑" w:cs="微软雅黑"/>
          <w:sz w:val="24"/>
          <w:szCs w:val="24"/>
        </w:rPr>
        <w:t>。皮肤红肿更加显著，有水疱或大疱形成，疱内液体色黄或成血性。疼痛较剧烈，对冷、热、针刺感觉不敏感。</w:t>
      </w:r>
    </w:p>
    <w:p>
      <w:pPr>
        <w:snapToGrid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Ⅲ度（腐蚀性冻疮）</w:t>
      </w:r>
      <w:r>
        <w:rPr>
          <w:rFonts w:hint="eastAsia" w:ascii="微软雅黑" w:hAnsi="微软雅黑" w:eastAsia="微软雅黑" w:cs="微软雅黑"/>
          <w:sz w:val="24"/>
          <w:szCs w:val="24"/>
        </w:rPr>
        <w:t>：损伤达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全皮层或深及皮下组织</w:t>
      </w:r>
      <w:r>
        <w:rPr>
          <w:rFonts w:hint="eastAsia" w:ascii="微软雅黑" w:hAnsi="微软雅黑" w:eastAsia="微软雅黑" w:cs="微软雅黑"/>
          <w:sz w:val="24"/>
          <w:szCs w:val="24"/>
        </w:rPr>
        <w:t>，创面由苍白变为黑褐色，皮肤温度极低，触之冰冷，痛觉迟钝或消失。一般呈干性坏疽，坏死皮肤周围红肿、疼痛，可出现血性水疱。若无感染，坏死组织干燥成痂，脱落后形成肉芽创面，愈合后遗留瘢痕。</w:t>
      </w:r>
    </w:p>
    <w:p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Ⅳ度（坏死性冻疮）</w:t>
      </w:r>
      <w:r>
        <w:rPr>
          <w:rFonts w:hint="eastAsia" w:ascii="微软雅黑" w:hAnsi="微软雅黑" w:eastAsia="微软雅黑" w:cs="微软雅黑"/>
          <w:sz w:val="24"/>
          <w:szCs w:val="24"/>
        </w:rPr>
        <w:t>：损伤深达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肌肉、骨骼</w:t>
      </w:r>
      <w:r>
        <w:rPr>
          <w:rFonts w:hint="eastAsia" w:ascii="微软雅黑" w:hAnsi="微软雅黑" w:eastAsia="微软雅黑" w:cs="微软雅黑"/>
          <w:sz w:val="24"/>
          <w:szCs w:val="24"/>
        </w:rPr>
        <w:t>。表现类似Ⅲ度，局部组织坏死，分为干性坏疽和湿性坏疽。</w:t>
      </w: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第二节  烧伤（助理不考）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烧伤面积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部位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成人各部位面积（%）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头面颈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9×1=9（头部3面部3颈部3）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双上肢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9×2=18（双手5双前臂6双上臂7）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躯干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9×3=27（腹侧13背侧13会阴1）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双下肢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9×5+1=46（双臀5双大腿21双小腿13双足7）</w:t>
            </w:r>
          </w:p>
        </w:tc>
      </w:tr>
    </w:tbl>
    <w:p>
      <w:pPr>
        <w:numPr>
          <w:ilvl w:val="0"/>
          <w:numId w:val="4"/>
        </w:numPr>
        <w:snapToGrid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烧伤分度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63"/>
        <w:gridCol w:w="1879"/>
        <w:gridCol w:w="2295"/>
        <w:gridCol w:w="2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分度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深度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创面表现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创面无感染的愈合过程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Ⅰ度（红斑）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达表皮角质层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红肿热痛，感觉过敏，表面干燥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2～3天后脱落愈合。不留瘢痕。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restart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Ⅱ度（水泡）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浅Ⅱ度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达真皮浅层，有部分生发层健在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剧痛，感觉过敏，水疱局部红肿，潮湿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1～2周愈合，色素沉着，不留瘢痕。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深Ⅱ度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达真皮深层，有皮肤附件残留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痛觉消失，有水疱，基底苍白，潮湿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3～4周愈合，有瘢痕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Ⅲ度（焦痂）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达皮肤全层，甚至伤及皮下组织、肌肉、骨骼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痛觉消失，无弹力，坚硬如皮革样，蜡白焦黄或炭化，干燥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2～4周焦痂脱落，形成肉芽创面</w:t>
            </w:r>
          </w:p>
        </w:tc>
      </w:tr>
    </w:tbl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第三节  毒蛇咬伤</w:t>
      </w:r>
    </w:p>
    <w:p>
      <w:pPr>
        <w:snapToGrid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我国常见毒蛇的种类：</w:t>
      </w:r>
    </w:p>
    <w:p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神经毒</w:t>
      </w:r>
      <w:r>
        <w:rPr>
          <w:rFonts w:hint="eastAsia" w:ascii="微软雅黑" w:hAnsi="微软雅黑" w:eastAsia="微软雅黑" w:cs="微软雅黑"/>
          <w:sz w:val="24"/>
          <w:szCs w:val="24"/>
        </w:rPr>
        <w:t>者——银环蛇、金环蛇、海蛇。（金银海）</w:t>
      </w:r>
    </w:p>
    <w:p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混合毒</w:t>
      </w:r>
      <w:r>
        <w:rPr>
          <w:rFonts w:hint="eastAsia" w:ascii="微软雅黑" w:hAnsi="微软雅黑" w:eastAsia="微软雅黑" w:cs="微软雅黑"/>
          <w:sz w:val="24"/>
          <w:szCs w:val="24"/>
        </w:rPr>
        <w:t>者——眼镜蛇、眼镜王蛇和蝮蛇。（蝮眼）</w:t>
      </w:r>
    </w:p>
    <w:p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血循毒</w:t>
      </w:r>
      <w:r>
        <w:rPr>
          <w:rFonts w:hint="eastAsia" w:ascii="微软雅黑" w:hAnsi="微软雅黑" w:eastAsia="微软雅黑" w:cs="微软雅黑"/>
          <w:sz w:val="24"/>
          <w:szCs w:val="24"/>
        </w:rPr>
        <w:t>者——蝰蛇、尖吻蝮蛇、竹叶青蛇和烙铁头蛇。（蝰竹吻铁头）</w:t>
      </w: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第四节  破伤风（助理不考）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潜伏期  长短不一，一般为4～14天，短者24小时之内，长者数月或数年不等。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前驱期 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咀嚼无力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张口略感不便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发作期  典型的发作症状是全身或局部肌肉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强直性痉挛和阵发性抽搐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。肌肉强直性痉挛首先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从头面部开始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，进而延展至躯干四肢。其顺序为咀嚼肌、面肌、颈项肌、背腹肌、四肢肌群、膈肌和肋间肌。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后期  因长期肌肉痉挛和频繁抽搐，体力大量消耗，水、电解质紊乱或酸中毒，可致全身衰竭而死亡。</w:t>
      </w:r>
    </w:p>
    <w:p>
      <w:pPr>
        <w:snapToGrid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破伤风的治疗原则  息风、镇痉、解毒。</w:t>
      </w:r>
    </w:p>
    <w:p>
      <w:pPr>
        <w:pStyle w:val="4"/>
        <w:snapToGrid w:val="0"/>
        <w:spacing w:beforeAutospacing="0" w:afterAutospacing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4"/>
          <w:szCs w:val="24"/>
        </w:rPr>
        <w:t>第五节  肠痈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547"/>
        <w:gridCol w:w="138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证型</w:t>
            </w:r>
          </w:p>
        </w:tc>
        <w:tc>
          <w:tcPr>
            <w:tcW w:w="454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证候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治法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瘀滞证</w:t>
            </w:r>
          </w:p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（初期）</w:t>
            </w:r>
          </w:p>
        </w:tc>
        <w:tc>
          <w:tcPr>
            <w:tcW w:w="454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转移性右下腹痛，呈持续性、进行性加剧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，右下腹局限性压痛或拒按，伴恶心纳差，可有轻度发热。苔白腻，脉弦滑或弦紧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行气活血，通腑泻热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</w:rPr>
              <w:t>大黄牡丹汤合红藤煎剂加减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湿热证</w:t>
            </w:r>
          </w:p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（酿脓期）</w:t>
            </w:r>
          </w:p>
        </w:tc>
        <w:tc>
          <w:tcPr>
            <w:tcW w:w="454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腹痛加剧，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右下腹或全腹压痛、反跳痛、腹皮挛急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；右下腹可摸及包块；壮热，纳呆，恶心呕吐，便秘或腹泻。舌红苔黄腻，脉弦数或滑数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通腑泻热，解毒利湿透胺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复方大柴胡汤加减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热毒证</w:t>
            </w:r>
          </w:p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（溃脓期）</w:t>
            </w:r>
          </w:p>
        </w:tc>
        <w:tc>
          <w:tcPr>
            <w:tcW w:w="4547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腹痛剧烈，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全腹压痛、反跳痛、腹皮挛急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；高热不退或恶寒发热，时时汗出，烦渴，恶心呕吐，腹胀，便秘或似痢不爽。舌红绛而干，苔黄厚干燥或黄糙，脉洪数或细数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通腑排脓，养阴清热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大黄牡丹汤合透脓散加减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114300" distR="114300">
            <wp:extent cx="5309870" cy="8745855"/>
            <wp:effectExtent l="0" t="0" r="5080" b="1714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0" distR="0">
            <wp:extent cx="960120" cy="9601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1397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1143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 w:ascii="微软雅黑" w:hAnsi="微软雅黑" w:eastAsia="微软雅黑" w:cs="Times New Roman"/>
          <w:bCs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CB319"/>
    <w:multiLevelType w:val="singleLevel"/>
    <w:tmpl w:val="BBBCB31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5F50FC8"/>
    <w:multiLevelType w:val="singleLevel"/>
    <w:tmpl w:val="E5F50FC8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42F7956E"/>
    <w:multiLevelType w:val="singleLevel"/>
    <w:tmpl w:val="42F7956E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790B21C1"/>
    <w:multiLevelType w:val="singleLevel"/>
    <w:tmpl w:val="790B21C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4202A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E2E0D"/>
    <w:rsid w:val="002F560D"/>
    <w:rsid w:val="0030366C"/>
    <w:rsid w:val="0037065B"/>
    <w:rsid w:val="00394F2F"/>
    <w:rsid w:val="003D5EDA"/>
    <w:rsid w:val="003F6265"/>
    <w:rsid w:val="00417886"/>
    <w:rsid w:val="004209B4"/>
    <w:rsid w:val="00423EC5"/>
    <w:rsid w:val="00443B68"/>
    <w:rsid w:val="0049524B"/>
    <w:rsid w:val="00513986"/>
    <w:rsid w:val="005317E0"/>
    <w:rsid w:val="00537B43"/>
    <w:rsid w:val="005519B0"/>
    <w:rsid w:val="005747AC"/>
    <w:rsid w:val="005A3D08"/>
    <w:rsid w:val="005F343E"/>
    <w:rsid w:val="005F7AAD"/>
    <w:rsid w:val="00661A99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215DC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0FF25F2"/>
    <w:rsid w:val="02C6265F"/>
    <w:rsid w:val="08941356"/>
    <w:rsid w:val="0B883D21"/>
    <w:rsid w:val="0D0A2974"/>
    <w:rsid w:val="108A1211"/>
    <w:rsid w:val="11584904"/>
    <w:rsid w:val="15452C1B"/>
    <w:rsid w:val="18887C75"/>
    <w:rsid w:val="19203904"/>
    <w:rsid w:val="1C237148"/>
    <w:rsid w:val="1F0D7201"/>
    <w:rsid w:val="1FE41692"/>
    <w:rsid w:val="229609B0"/>
    <w:rsid w:val="27C31990"/>
    <w:rsid w:val="2A264291"/>
    <w:rsid w:val="2AFB391C"/>
    <w:rsid w:val="2D944E6F"/>
    <w:rsid w:val="2FDB716F"/>
    <w:rsid w:val="30BE4E7C"/>
    <w:rsid w:val="310D1B22"/>
    <w:rsid w:val="35E8190D"/>
    <w:rsid w:val="36766AB2"/>
    <w:rsid w:val="36A67330"/>
    <w:rsid w:val="382D5592"/>
    <w:rsid w:val="3FE36BB6"/>
    <w:rsid w:val="427E5E78"/>
    <w:rsid w:val="43630002"/>
    <w:rsid w:val="43A03214"/>
    <w:rsid w:val="4C364232"/>
    <w:rsid w:val="4DAB7D4B"/>
    <w:rsid w:val="50D069F5"/>
    <w:rsid w:val="51347308"/>
    <w:rsid w:val="524C286E"/>
    <w:rsid w:val="53A10A14"/>
    <w:rsid w:val="558D327E"/>
    <w:rsid w:val="598255E2"/>
    <w:rsid w:val="5AA77D51"/>
    <w:rsid w:val="5D6E6CFF"/>
    <w:rsid w:val="649E7790"/>
    <w:rsid w:val="6506111D"/>
    <w:rsid w:val="693475CD"/>
    <w:rsid w:val="6A3452D6"/>
    <w:rsid w:val="6A7F0CAC"/>
    <w:rsid w:val="6B393F12"/>
    <w:rsid w:val="6BDD12AE"/>
    <w:rsid w:val="6D9A5011"/>
    <w:rsid w:val="6E1C6208"/>
    <w:rsid w:val="71B40CB5"/>
    <w:rsid w:val="730205B7"/>
    <w:rsid w:val="75AD5EC5"/>
    <w:rsid w:val="75E50C7B"/>
    <w:rsid w:val="7AF94B9A"/>
    <w:rsid w:val="7DF83D00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27</Words>
  <Characters>155</Characters>
  <Lines>1</Lines>
  <Paragraphs>1</Paragraphs>
  <TotalTime>21</TotalTime>
  <ScaleCrop>false</ScaleCrop>
  <LinksUpToDate>false</LinksUpToDate>
  <CharactersWithSpaces>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弯弯</cp:lastModifiedBy>
  <dcterms:modified xsi:type="dcterms:W3CDTF">2021-03-11T13:09:17Z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