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5AEBE1AD" w:rsidR="00FB0EB8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6A3E6E">
        <w:rPr>
          <w:noProof/>
        </w:rPr>
        <w:drawing>
          <wp:inline distT="0" distB="0" distL="0" distR="0" wp14:anchorId="263DA136" wp14:editId="6431541A">
            <wp:extent cx="4724400" cy="7708900"/>
            <wp:effectExtent l="0" t="0" r="0" b="6350"/>
            <wp:docPr id="2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DA5511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537447EE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2EF8512D" w14:textId="77777777" w:rsidR="006A3E6E" w:rsidRDefault="006A3E6E">
      <w:pPr>
        <w:jc w:val="center"/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</w:pPr>
    </w:p>
    <w:p w14:paraId="66D4776F" w14:textId="77777777" w:rsidR="00185288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</w:p>
    <w:p w14:paraId="526B226B" w14:textId="5E4060F5" w:rsidR="00FB0EB8" w:rsidRDefault="0008793D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6F2476A1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</w:t>
      </w:r>
      <w:r w:rsidR="00185288">
        <w:rPr>
          <w:rFonts w:ascii="微软雅黑" w:eastAsia="微软雅黑" w:hAnsi="微软雅黑" w:cs="微软雅黑" w:hint="eastAsia"/>
          <w:b/>
          <w:bCs/>
          <w:sz w:val="48"/>
          <w:szCs w:val="48"/>
        </w:rPr>
        <w:t>西医结合内科学6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45518BEB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185288">
        <w:rPr>
          <w:rFonts w:ascii="微软雅黑" w:eastAsia="微软雅黑" w:hAnsi="微软雅黑" w:cs="Times New Roman"/>
          <w:b/>
          <w:kern w:val="0"/>
          <w:sz w:val="44"/>
          <w:szCs w:val="44"/>
        </w:rPr>
        <w:t>3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185288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03D42E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44AF2A74" w14:textId="074EEB6A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9AA0098" w14:textId="77777777" w:rsidR="006A3E6E" w:rsidRDefault="006A3E6E">
      <w:pPr>
        <w:jc w:val="left"/>
        <w:rPr>
          <w:rFonts w:ascii="微软雅黑" w:eastAsia="微软雅黑" w:hAnsi="微软雅黑" w:cs="Times New Roman" w:hint="eastAsia"/>
          <w:bCs/>
          <w:kern w:val="0"/>
          <w:szCs w:val="21"/>
        </w:rPr>
      </w:pPr>
    </w:p>
    <w:p w14:paraId="61013B5D" w14:textId="1B44AD3E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第四章 泌尿系统疾病</w:t>
      </w:r>
    </w:p>
    <w:p w14:paraId="0EFC82A1" w14:textId="7A04A265" w:rsidR="0008793D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10E98041" wp14:editId="68E9F163">
            <wp:extent cx="3118010" cy="1473276"/>
            <wp:effectExtent l="0" t="0" r="635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18010" cy="147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60C3" w14:textId="24B6802C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第一节慢性肾小球肾炎</w:t>
      </w:r>
    </w:p>
    <w:p w14:paraId="0F8C62E2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临床表现</w:t>
      </w:r>
    </w:p>
    <w:p w14:paraId="17BA381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蛋白尿（1-3g/d）、血尿、高血压、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水肿，可有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肾功能减退。</w:t>
      </w:r>
    </w:p>
    <w:p w14:paraId="085FD91A" w14:textId="40881BD1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疾病关键词:血尿＋蛋白尿＋水肿＋高血压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&gt;1年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=慢性肾小球肾炎</w:t>
      </w:r>
    </w:p>
    <w:p w14:paraId="40A0075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42371266" w14:textId="1ED6E37F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3C5955E0" wp14:editId="31B5E276">
            <wp:extent cx="5274310" cy="2190115"/>
            <wp:effectExtent l="0" t="0" r="254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5E6D5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鉴别诊断</w:t>
      </w:r>
    </w:p>
    <w:p w14:paraId="4ECC6F86" w14:textId="0879A60C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原发性高血压肾损害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:中老年，高血压在先，继而微量蛋白尿。伴心、脑并发症。</w:t>
      </w:r>
    </w:p>
    <w:p w14:paraId="13DF559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慢性肾盂肾炎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:女性，反复尿路感染（膀胱刺激征:尿频、尿痛、尿急）</w:t>
      </w:r>
    </w:p>
    <w:p w14:paraId="34E23AB5" w14:textId="553C619D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3.急性肾小球肾炎:链球菌感染病史，血清C3及总补体下降，抗“O”滴度升高。</w:t>
      </w:r>
    </w:p>
    <w:p w14:paraId="6906E338" w14:textId="3DE3BDF3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B7CB52A" wp14:editId="4DE7A821">
            <wp:extent cx="5274310" cy="1771015"/>
            <wp:effectExtent l="0" t="0" r="254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0502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1）治疗原则:</w:t>
      </w:r>
    </w:p>
    <w:p w14:paraId="5FBFCB12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①蛋白尿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≥1g/d，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血压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125/75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mmHg以下;</w:t>
      </w:r>
    </w:p>
    <w:p w14:paraId="64FAF7D4" w14:textId="5BDE68C0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蛋白尿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&lt;1g/d，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血压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130/80mmHg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以下。</w:t>
      </w:r>
    </w:p>
    <w:p w14:paraId="1EC73CA8" w14:textId="7E656736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4C20C678" wp14:editId="0DB85AE9">
            <wp:extent cx="5274310" cy="2533015"/>
            <wp:effectExtent l="0" t="0" r="254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2C5B3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(2）降压药物选择</w:t>
      </w:r>
    </w:p>
    <w:p w14:paraId="51475B3D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①钠水潴留——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噻嗪类利尿药（氢氯噻嗪）</w:t>
      </w:r>
    </w:p>
    <w:p w14:paraId="39840CB3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②肾素依赖性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高血压——血管紧张素转换酶抑制剂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（ACEI）（贝那普利）.</w:t>
      </w:r>
    </w:p>
    <w:p w14:paraId="19E80B31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或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血管紧张素Ⅱ受体拮抗剂（ARB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），如氯沙坦或缬沙坦。</w:t>
      </w:r>
    </w:p>
    <w:p w14:paraId="76021A4F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③心率快中、青年患者、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心绞痛——β受体阻断剂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（阿替洛尔、美托洛尔）</w:t>
      </w:r>
    </w:p>
    <w:p w14:paraId="49B83BC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④老年、合并糖尿病、冠心病——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钙离子拮抗剂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（氨氯地平、硝苯地平）</w:t>
      </w:r>
    </w:p>
    <w:p w14:paraId="3BDA8E3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⑤若高血压难以控制——联合应用。</w:t>
      </w:r>
    </w:p>
    <w:p w14:paraId="082C0FD7" w14:textId="22C66FFF" w:rsidR="0008793D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7A6D95A7" wp14:editId="0E1DA819">
            <wp:extent cx="5274310" cy="2813685"/>
            <wp:effectExtent l="0" t="0" r="254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92550" w14:textId="422634C2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5B28AD97" wp14:editId="4C195D52">
            <wp:extent cx="5274310" cy="234759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98AB7" w14:textId="53522E24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第二节﹐肾病综合征★★（助理不考）</w:t>
      </w:r>
    </w:p>
    <w:p w14:paraId="6EF135D1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临床特征:</w:t>
      </w:r>
    </w:p>
    <w:p w14:paraId="36AA90CE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/>
          <w:color w:val="FF0000"/>
          <w:kern w:val="0"/>
          <w:sz w:val="24"/>
        </w:rPr>
        <w:t>①大量蛋白尿（≥3.5g/24h);</w:t>
      </w:r>
    </w:p>
    <w:p w14:paraId="40799C2C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/>
          <w:color w:val="FF0000"/>
          <w:kern w:val="0"/>
          <w:sz w:val="24"/>
        </w:rPr>
        <w:t>②低白蛋白血症（&lt;30g/L) ;</w:t>
      </w:r>
    </w:p>
    <w:p w14:paraId="14692CF6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③水肿;</w:t>
      </w:r>
    </w:p>
    <w:p w14:paraId="21EE9F34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④高脂血症。</w:t>
      </w:r>
    </w:p>
    <w:p w14:paraId="7AC2325F" w14:textId="314155B7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其中★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“大量蛋白尿”和“低蛋白血症”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为肾病综合征的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最基本的特征。</w:t>
      </w:r>
    </w:p>
    <w:p w14:paraId="5BE78D3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中医病因病机</w:t>
      </w:r>
    </w:p>
    <w:p w14:paraId="5D21C0FC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阴阳气血不足特别是阳气不足为病变之本</w:t>
      </w:r>
    </w:p>
    <w:p w14:paraId="72F5785B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lastRenderedPageBreak/>
        <w:t>水湿、湿热、风邪、疮毒、瘀血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等为病变之标。</w:t>
      </w:r>
    </w:p>
    <w:p w14:paraId="510CE898" w14:textId="2F75F4DD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病位在肺、脾、肾，以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肾为本。</w:t>
      </w:r>
    </w:p>
    <w:p w14:paraId="59EE7FE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西医治疗</w:t>
      </w:r>
    </w:p>
    <w:p w14:paraId="2DADFF76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治疗原则:不应仅以减少或消除尿蛋白为目的，还应重视保护肾功能。</w:t>
      </w:r>
    </w:p>
    <w:p w14:paraId="072E2857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1.一般治疗:</w:t>
      </w:r>
    </w:p>
    <w:p w14:paraId="10CE3640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优质蛋白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饮食。减轻高脂血症。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低盐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（&lt;3g/d）饮食。</w:t>
      </w:r>
    </w:p>
    <w:p w14:paraId="05DCEF46" w14:textId="5203E1E8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3.免疫调节首选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糖皮质激素①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起始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足量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②缓慢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减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药③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长期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维持</w:t>
      </w:r>
    </w:p>
    <w:p w14:paraId="291C51EC" w14:textId="5C7BADB9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19AFAD53" wp14:editId="25F63ADD">
            <wp:extent cx="5274310" cy="2831465"/>
            <wp:effectExtent l="0" t="0" r="25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DE79D" w14:textId="0AAB5EE0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第三节尿路感染</w:t>
      </w:r>
    </w:p>
    <w:p w14:paraId="2241582C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细菌——最多见病原体（大肠杆菌）</w:t>
      </w:r>
    </w:p>
    <w:p w14:paraId="3FE05A3D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3.感染途径</w:t>
      </w:r>
    </w:p>
    <w:p w14:paraId="1CF2B03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①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上行感染——主要途径</w:t>
      </w:r>
    </w:p>
    <w:p w14:paraId="255F614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②血行感染;</w:t>
      </w:r>
    </w:p>
    <w:p w14:paraId="5723FA8B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③直接感染;</w:t>
      </w:r>
    </w:p>
    <w:p w14:paraId="09D72289" w14:textId="3FF9FAD2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④淋巴道感染。</w:t>
      </w:r>
    </w:p>
    <w:p w14:paraId="136E6AB1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中医病因病机★</w:t>
      </w:r>
    </w:p>
    <w:p w14:paraId="0DFFB483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病位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:肾与膀胱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，与肝、脾密切相关。</w:t>
      </w:r>
    </w:p>
    <w:p w14:paraId="14A6340E" w14:textId="0BBCC334" w:rsidR="00185288" w:rsidRPr="00726CEC" w:rsidRDefault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★病机: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湿热蕴结下焦，肾与膀胱气化不利。</w:t>
      </w:r>
    </w:p>
    <w:p w14:paraId="46D75DFF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膀胱炎</w:t>
      </w:r>
    </w:p>
    <w:p w14:paraId="4F3DD488" w14:textId="30CF0860" w:rsidR="00992748" w:rsidRPr="00726CEC" w:rsidRDefault="00992748" w:rsidP="00992748">
      <w:pPr>
        <w:pStyle w:val="a6"/>
        <w:numPr>
          <w:ilvl w:val="0"/>
          <w:numId w:val="1"/>
        </w:numPr>
        <w:ind w:firstLineChars="0"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尿频、尿急、尿痛、排尿困难、下腹部疼痛，少数有腰痛</w:t>
      </w:r>
    </w:p>
    <w:p w14:paraId="120F3788" w14:textId="5EDE1479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 xml:space="preserve">② </w:t>
      </w:r>
      <w:r w:rsidRPr="00726CEC">
        <w:rPr>
          <w:rFonts w:ascii="微软雅黑" w:eastAsia="微软雅黑" w:hAnsi="微软雅黑" w:cs="Times New Roman"/>
          <w:bCs/>
          <w:color w:val="FF0000"/>
          <w:kern w:val="0"/>
          <w:sz w:val="24"/>
        </w:rPr>
        <w:t xml:space="preserve"> 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发热&lt;38C。</w:t>
      </w:r>
    </w:p>
    <w:p w14:paraId="6CD212E0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1.急性肾孟肾炎</w:t>
      </w:r>
    </w:p>
    <w:p w14:paraId="522B1D9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①高热&gt;38℃、寒战、头痛、周身酸痛、恶心、呕吐。</w:t>
      </w:r>
    </w:p>
    <w:p w14:paraId="5B1B6B1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②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尿频、尿急、尿痛、排尿困难、下腹疼痛、腰痛。</w:t>
      </w:r>
    </w:p>
    <w:p w14:paraId="45E862DE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③肋腰点有压痛，肾区叩击痛。</w:t>
      </w:r>
    </w:p>
    <w:p w14:paraId="4D06CF84" w14:textId="376457CC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2.慢性肾盂肾炎（急性发作）★症状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不典型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，有急性肾盂肾炎病史（反复发作的尿频、尿急、尿痛），病程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1年以上。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影像学检查肾外形不规则或肾盂肾盏变形。</w:t>
      </w:r>
    </w:p>
    <w:p w14:paraId="733FEE60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实验室及其他检查</w:t>
      </w:r>
    </w:p>
    <w:p w14:paraId="76A8D26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①正规清洁中段尿细菌定量培养，菌落数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≥10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  <w:vertAlign w:val="superscript"/>
        </w:rPr>
        <w:t>5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/mL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——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真性菌尿</w:t>
      </w:r>
    </w:p>
    <w:p w14:paraId="459CD19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②清洁离心中段尿沉渣白细胞数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&gt;10个/HP，有尿路感染症状。</w:t>
      </w:r>
    </w:p>
    <w:p w14:paraId="2C21B120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③膀胱穿刺培养，细菌阳性</w:t>
      </w:r>
    </w:p>
    <w:p w14:paraId="2394EA99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④离心尿沉渣，细菌&gt;1/油镜，有尿路感染症状</w:t>
      </w:r>
    </w:p>
    <w:p w14:paraId="22F8BE7C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确诊方法</w:t>
      </w:r>
    </w:p>
    <w:p w14:paraId="3BB058CA" w14:textId="1CB9A9E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（1）①+②确诊</w:t>
      </w:r>
    </w:p>
    <w:p w14:paraId="774B0AA1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(2）重复检查一次①，确诊</w:t>
      </w:r>
    </w:p>
    <w:p w14:paraId="11A07272" w14:textId="291B7969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(3）③④任一项确诊</w:t>
      </w:r>
    </w:p>
    <w:p w14:paraId="0E25DDA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治疗</w:t>
      </w:r>
    </w:p>
    <w:p w14:paraId="5DB58777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多饮水，勤排尿。</w:t>
      </w:r>
    </w:p>
    <w:p w14:paraId="63FC8B0E" w14:textId="3364C0A4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抗感染治疗 ——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喹诺酮类</w:t>
      </w:r>
    </w:p>
    <w:p w14:paraId="1FE23F4B" w14:textId="298E9E35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161D5B06" wp14:editId="16E06C03">
            <wp:extent cx="5274310" cy="261175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A6552" w14:textId="47D7F51E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第四节急性肾损伤（急性肾衰竭）</w:t>
      </w:r>
    </w:p>
    <w:p w14:paraId="1DB095A5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1.病因（理解即可）</w:t>
      </w:r>
    </w:p>
    <w:p w14:paraId="62FBBD54" w14:textId="49BA108B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（1）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 xml:space="preserve">肾前性 </w:t>
      </w:r>
      <w:r w:rsidRPr="00726CEC">
        <w:rPr>
          <w:rFonts w:ascii="微软雅黑" w:eastAsia="微软雅黑" w:hAnsi="微软雅黑" w:cs="Times New Roman"/>
          <w:bCs/>
          <w:kern w:val="0"/>
          <w:sz w:val="24"/>
        </w:rPr>
        <w:t xml:space="preserve">  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血容量减少、有效动脉血容量减少和肾内血流动力学改变。</w:t>
      </w:r>
    </w:p>
    <w:p w14:paraId="51BDABFC" w14:textId="1B6D4343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(2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）肾性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726CEC">
        <w:rPr>
          <w:rFonts w:ascii="微软雅黑" w:eastAsia="微软雅黑" w:hAnsi="微软雅黑" w:cs="Times New Roman"/>
          <w:bCs/>
          <w:kern w:val="0"/>
          <w:sz w:val="24"/>
        </w:rPr>
        <w:t xml:space="preserve">   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实质损伤，常见的是肾缺血或肾毒性物质损伤</w:t>
      </w:r>
    </w:p>
    <w:p w14:paraId="3EA022D4" w14:textId="30A57017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(3）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肾后性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726CEC">
        <w:rPr>
          <w:rFonts w:ascii="微软雅黑" w:eastAsia="微软雅黑" w:hAnsi="微软雅黑" w:cs="Times New Roman"/>
          <w:bCs/>
          <w:kern w:val="0"/>
          <w:sz w:val="24"/>
        </w:rPr>
        <w:t xml:space="preserve">  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急性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尿路梗阻。</w:t>
      </w:r>
    </w:p>
    <w:p w14:paraId="5E46B57F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中医病因病机</w:t>
      </w:r>
    </w:p>
    <w:p w14:paraId="59ADB6C1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本病病位在肾，涉及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肺、脾（胃）、三焦、膀胱。</w:t>
      </w:r>
    </w:p>
    <w:p w14:paraId="20BD308F" w14:textId="1C3254B1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★病机主要为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肾失气化，水湿浊瘀不能排出体外。</w:t>
      </w:r>
    </w:p>
    <w:p w14:paraId="1991801B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临床表现</w:t>
      </w:r>
    </w:p>
    <w:p w14:paraId="7DEC48CC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.少尿期7～14天。★&lt;400ML为少尿。</w:t>
      </w:r>
    </w:p>
    <w:p w14:paraId="6CB1B4C4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实验室检查:★高钾血症</w:t>
      </w:r>
    </w:p>
    <w:p w14:paraId="7870AA60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多尿期 &gt;400ml持续1～3周。</w:t>
      </w:r>
    </w:p>
    <w:p w14:paraId="154529BA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实验室检查:低血钾、低血钠</w:t>
      </w:r>
    </w:p>
    <w:p w14:paraId="72DD8F2E" w14:textId="57F65DA9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恢复期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</w:t>
      </w:r>
      <w:r w:rsidRPr="00726CEC">
        <w:rPr>
          <w:rFonts w:ascii="微软雅黑" w:eastAsia="微软雅黑" w:hAnsi="微软雅黑" w:cs="Times New Roman"/>
          <w:bCs/>
          <w:kern w:val="0"/>
          <w:sz w:val="24"/>
        </w:rPr>
        <w:t xml:space="preserve">  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肾小管完整性恢复。肾小球滤过率逐渐恢复正常。少数可遗留不向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程度的肾脏结构和功能缺陷。</w:t>
      </w:r>
    </w:p>
    <w:p w14:paraId="37A500F6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诊断</w:t>
      </w:r>
    </w:p>
    <w:p w14:paraId="5022A7B2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1.Scr（血肌酐）&gt;26.5umol/L</w:t>
      </w:r>
    </w:p>
    <w:p w14:paraId="41CA3414" w14:textId="5C8838B2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2.尿量&lt;0.5ml/（kg·h）且持续6小时以上，排除梗阻等原因。</w:t>
      </w:r>
    </w:p>
    <w:p w14:paraId="6DEC114F" w14:textId="1AA7F34E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7C63434E" w14:textId="251BD6AA" w:rsidR="0099274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第五节慢性肾衰竭</w:t>
      </w:r>
    </w:p>
    <w:p w14:paraId="6AEF1C6D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西医病因</w:t>
      </w:r>
    </w:p>
    <w:p w14:paraId="7222772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发达国家——糖尿病肾病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、高血压肾小动脉硬化、原发性肾小球肾炎;</w:t>
      </w:r>
    </w:p>
    <w:p w14:paraId="28FAC2AF" w14:textId="497FDA18" w:rsidR="00185288" w:rsidRPr="00726CEC" w:rsidRDefault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发展中国家——肾小球肾炎★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、糖尿病肾病、高血压肾小动脉硬化。</w:t>
      </w:r>
    </w:p>
    <w:p w14:paraId="4582171E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中医病因病机</w:t>
      </w:r>
    </w:p>
    <w:p w14:paraId="2ABDBA0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★基本病机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肾元虚衰，湿浊内蕴。</w:t>
      </w:r>
    </w:p>
    <w:p w14:paraId="4B96A078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本虚标实</w:t>
      </w:r>
    </w:p>
    <w:p w14:paraId="6C96F415" w14:textId="77777777" w:rsidR="00992748" w:rsidRPr="00726CEC" w:rsidRDefault="00992748" w:rsidP="0099274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本虚: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肾元亏虚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19C5614C" w14:textId="4E7E87EF" w:rsidR="00185288" w:rsidRPr="00726CEC" w:rsidRDefault="0099274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标实: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水气、湿浊、湿热、血瘀、肝风。</w:t>
      </w:r>
    </w:p>
    <w:p w14:paraId="764E3C6E" w14:textId="77777777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诊断</w:t>
      </w:r>
    </w:p>
    <w:p w14:paraId="4020B70A" w14:textId="3C404B0B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肾功能检查:Ccr&lt;80ml/min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，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Scr&gt;133 u mol/L，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有慢性原发或继发性肾脏疾病病史。</w:t>
      </w:r>
    </w:p>
    <w:p w14:paraId="421AC3EA" w14:textId="77777777" w:rsidR="00836520" w:rsidRPr="00726CEC" w:rsidRDefault="00836520" w:rsidP="00836520">
      <w:pPr>
        <w:jc w:val="center"/>
        <w:rPr>
          <w:rFonts w:ascii="微软雅黑" w:eastAsia="微软雅黑" w:hAnsi="微软雅黑" w:cs="Times New Roman"/>
          <w:b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/>
          <w:color w:val="FF0000"/>
          <w:kern w:val="0"/>
          <w:sz w:val="24"/>
        </w:rPr>
        <w:t>八O一三三，清除血肌酐</w:t>
      </w:r>
    </w:p>
    <w:p w14:paraId="29DD0842" w14:textId="71A2D210" w:rsidR="00185288" w:rsidRPr="00726CEC" w:rsidRDefault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2.B超:双肾明显缩小、结构模糊。</w:t>
      </w:r>
    </w:p>
    <w:p w14:paraId="5788B38F" w14:textId="77777777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西医治疗</w:t>
      </w:r>
    </w:p>
    <w:p w14:paraId="325D578E" w14:textId="77777777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低蛋白、高热量饮食</w:t>
      </w:r>
    </w:p>
    <w:p w14:paraId="41F4BDEC" w14:textId="77777777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GFR（肾小球滤过率）为6～10ml/min(</w:t>
      </w: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Scr&gt;707 u moL/L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）——透析治疗</w:t>
      </w:r>
    </w:p>
    <w:p w14:paraId="6526F0AE" w14:textId="77777777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lastRenderedPageBreak/>
        <w:t>透析疗法仅可部分替代肾的排泄功能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，而不能代替其内分泌和代谢功能。</w:t>
      </w:r>
    </w:p>
    <w:p w14:paraId="7B0735EC" w14:textId="21EC3D45" w:rsidR="00836520" w:rsidRPr="00726CEC" w:rsidRDefault="00836520" w:rsidP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肾移植</w:t>
      </w: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术。</w:t>
      </w:r>
    </w:p>
    <w:p w14:paraId="299E8AAC" w14:textId="0FFC7877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6AE9BF48" wp14:editId="6D45207E">
            <wp:extent cx="5274310" cy="2757170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615EA" w14:textId="6C7A9F8A" w:rsidR="00185288" w:rsidRPr="00726CEC" w:rsidRDefault="0018528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67E1F738" wp14:editId="68B46B05">
            <wp:extent cx="5274310" cy="277114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77395" w14:textId="097DCEAA" w:rsidR="00185288" w:rsidRPr="00726CEC" w:rsidRDefault="00185288">
      <w:pPr>
        <w:jc w:val="left"/>
        <w:rPr>
          <w:rFonts w:ascii="微软雅黑" w:eastAsia="微软雅黑" w:hAnsi="微软雅黑"/>
          <w:noProof/>
          <w:sz w:val="24"/>
        </w:rPr>
      </w:pPr>
    </w:p>
    <w:p w14:paraId="3A6E04F5" w14:textId="33296070" w:rsidR="00836520" w:rsidRPr="00726CEC" w:rsidRDefault="00836520">
      <w:pPr>
        <w:jc w:val="left"/>
        <w:rPr>
          <w:rFonts w:ascii="微软雅黑" w:eastAsia="微软雅黑" w:hAnsi="微软雅黑"/>
          <w:noProof/>
          <w:sz w:val="24"/>
        </w:rPr>
      </w:pPr>
    </w:p>
    <w:p w14:paraId="5565703E" w14:textId="2F8FE646" w:rsidR="00836520" w:rsidRPr="00726CEC" w:rsidRDefault="00836520">
      <w:pPr>
        <w:jc w:val="left"/>
        <w:rPr>
          <w:rFonts w:ascii="微软雅黑" w:eastAsia="微软雅黑" w:hAnsi="微软雅黑"/>
          <w:noProof/>
          <w:sz w:val="24"/>
        </w:rPr>
      </w:pPr>
    </w:p>
    <w:p w14:paraId="3E81C68C" w14:textId="13AACEC4" w:rsidR="00836520" w:rsidRPr="00726CEC" w:rsidRDefault="00836520">
      <w:pPr>
        <w:jc w:val="left"/>
        <w:rPr>
          <w:rFonts w:ascii="微软雅黑" w:eastAsia="微软雅黑" w:hAnsi="微软雅黑"/>
          <w:noProof/>
          <w:sz w:val="24"/>
        </w:rPr>
      </w:pPr>
    </w:p>
    <w:p w14:paraId="1371C8D1" w14:textId="77777777" w:rsidR="00836520" w:rsidRPr="00726CEC" w:rsidRDefault="00836520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</w:p>
    <w:p w14:paraId="5414E1ED" w14:textId="5CA3B382" w:rsidR="00836520" w:rsidRPr="00726CEC" w:rsidRDefault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 w:cs="Times New Roman" w:hint="eastAsia"/>
          <w:bCs/>
          <w:kern w:val="0"/>
          <w:sz w:val="24"/>
        </w:rPr>
        <w:t>第五章血液及造血系统疾病</w:t>
      </w:r>
    </w:p>
    <w:p w14:paraId="0F2A79E4" w14:textId="524734B5" w:rsidR="00836520" w:rsidRPr="00726CEC" w:rsidRDefault="00836520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726CEC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10BDE9A9" wp14:editId="60B9AD11">
            <wp:extent cx="4127712" cy="2171812"/>
            <wp:effectExtent l="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27712" cy="21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CF56" w14:textId="008E34D1" w:rsidR="00FB0EB8" w:rsidRPr="00726CEC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0885213" w14:textId="1D56FEE8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第一节缺铁性贫血</w:t>
      </w:r>
    </w:p>
    <w:p w14:paraId="167C375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</w:t>
      </w:r>
    </w:p>
    <w:p w14:paraId="3664622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慢性失血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——主要原因。</w:t>
      </w:r>
    </w:p>
    <w:p w14:paraId="4416E9BB" w14:textId="1652C005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吸收不良 </w:t>
      </w:r>
      <w:r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游离铁在十二指肠及小肠上段粘膜吸收</w:t>
      </w:r>
    </w:p>
    <w:p w14:paraId="3E118A2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中医病因病机</w:t>
      </w:r>
    </w:p>
    <w:p w14:paraId="41EE684A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病位:★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脾胃，与肝、肾相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关。</w:t>
      </w:r>
    </w:p>
    <w:p w14:paraId="5DD2D93A" w14:textId="5D7DD4BD" w:rsidR="00FB0EB8" w:rsidRPr="00726CEC" w:rsidRDefault="00836520" w:rsidP="00997F7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基本病机:★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气血生化不足。</w:t>
      </w:r>
    </w:p>
    <w:p w14:paraId="47CBE769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74798C98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1.贫血本身表现皮肤粘膜苍白，疲乏无力，头晕眼花，记忆力减退，慷晕</w:t>
      </w:r>
    </w:p>
    <w:p w14:paraId="7613A12C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2.组织缺铁症状</w:t>
      </w:r>
    </w:p>
    <w:p w14:paraId="6A1AFBDC" w14:textId="18AE71C8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精神和行为改变</w:t>
      </w:r>
      <w:r w:rsidR="00997F72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997F72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烦躁、易激惹、注意力不集中。</w:t>
      </w:r>
    </w:p>
    <w:p w14:paraId="283D0FE6" w14:textId="47A3A8DA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消化道黏膜病变</w:t>
      </w:r>
      <w:r w:rsidR="00997F72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997F72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:口食欲减退、腹胀、嗳气、便秘，★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异食癖。</w:t>
      </w:r>
    </w:p>
    <w:p w14:paraId="230E4C76" w14:textId="27C25999" w:rsidR="00185288" w:rsidRPr="00726CEC" w:rsidRDefault="00836520" w:rsidP="00997F7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外胚叶组织病变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</w:t>
      </w:r>
      <w:r w:rsidR="00997F72"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皮肤干燥，毛发干枯，指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甲脆薄易裂、反甲。</w:t>
      </w:r>
    </w:p>
    <w:p w14:paraId="231CB4E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</w:t>
      </w:r>
    </w:p>
    <w:p w14:paraId="1F5411AD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1.小细胞低色素性贫血: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男性（或6岁以上儿童）Hb≤&lt;120g/L，女性（或6岁</w:t>
      </w:r>
    </w:p>
    <w:p w14:paraId="7736EFF0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以下儿童）Hb&lt;110g/L，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孕妇Hb之100g/L。</w:t>
      </w:r>
    </w:p>
    <w:p w14:paraId="119FBF14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lastRenderedPageBreak/>
        <w:t>2.</w:t>
      </w:r>
    </w:p>
    <w:p w14:paraId="38722387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①总铁结合力升高&gt;64.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44 umol/L;</w:t>
      </w:r>
    </w:p>
    <w:p w14:paraId="0DC9D3E7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②FEP（游离原吓啉）/Hb&gt;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4.5u g/gHb。</w:t>
      </w:r>
    </w:p>
    <w:p w14:paraId="1BDCD05C" w14:textId="12D300F0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3.铁剂治疗有效。</w:t>
      </w:r>
    </w:p>
    <w:p w14:paraId="60E4166B" w14:textId="0D0B8E90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19A593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195CF430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铁剂治疗﹐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口服铁剂（硫酸亚铁、二价铁）首选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。餐后服。</w:t>
      </w:r>
    </w:p>
    <w:p w14:paraId="1E10962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抑制吸收——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谷类、乳类、茶（咖啡及抗酸药）。</w:t>
      </w:r>
    </w:p>
    <w:p w14:paraId="7D5E1F49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加强吸收——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鱼、肉类、维生素C。</w:t>
      </w:r>
    </w:p>
    <w:p w14:paraId="1EE3416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先外周血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网织红细胞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增多</w:t>
      </w:r>
    </w:p>
    <w:p w14:paraId="24A2AB1C" w14:textId="2F8F6B08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血红蛋白恢复正常后持续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4～6月（儿科6-8周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），待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铁蛋白（不是血红蛋白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正常后停药。</w:t>
      </w:r>
    </w:p>
    <w:p w14:paraId="46924CB6" w14:textId="2C09DD49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3.辅助治疗血红蛋白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&lt;30g/L:输血/输入红细胞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。加用维生素E可用于铁剂疗效不显著者。</w:t>
      </w:r>
    </w:p>
    <w:p w14:paraId="7F587F45" w14:textId="5D378EA9" w:rsidR="00185288" w:rsidRPr="00726CEC" w:rsidRDefault="00185288" w:rsidP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3139C29A" wp14:editId="4976C9AA">
            <wp:extent cx="5274310" cy="2760980"/>
            <wp:effectExtent l="0" t="0" r="254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482F3" w14:textId="45AEF716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第二节再生障碍性贫血</w:t>
      </w:r>
    </w:p>
    <w:p w14:paraId="5261EF54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西医病因</w:t>
      </w:r>
    </w:p>
    <w:p w14:paraId="12274D40" w14:textId="4175EE42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1.药物因素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  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占首位。最常见的是氯霉素。</w:t>
      </w:r>
    </w:p>
    <w:p w14:paraId="08CB3AAA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2.化学毒物苯</w:t>
      </w:r>
    </w:p>
    <w:p w14:paraId="779637E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3.电离辐射</w:t>
      </w:r>
    </w:p>
    <w:p w14:paraId="58EAFF24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4.病毒感染</w:t>
      </w:r>
    </w:p>
    <w:p w14:paraId="4A4AF5B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5.免疫因素</w:t>
      </w:r>
    </w:p>
    <w:p w14:paraId="6449EAA5" w14:textId="38C0A3E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6.其他因素</w:t>
      </w:r>
    </w:p>
    <w:p w14:paraId="0FADE759" w14:textId="707F476C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29A39CE4" w14:textId="0745AE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“髓劳”★，可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归属于“虚劳”、“血虚”、“血证”等范畴。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中医病因病机</w:t>
      </w:r>
    </w:p>
    <w:p w14:paraId="04C68F8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基本病机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:阴阳虚损★。</w:t>
      </w:r>
    </w:p>
    <w:p w14:paraId="6986F2B8" w14:textId="507DDAF4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病变部位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:骨髓★，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发病脏腑为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★心、肝、脾、肾，★肾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为根本。</w:t>
      </w:r>
    </w:p>
    <w:p w14:paraId="6DCB9072" w14:textId="76B01D04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8FC336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临床表现</w:t>
      </w:r>
    </w:p>
    <w:p w14:paraId="1E4BF9D1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★贫血、感染和出血。</w:t>
      </w:r>
    </w:p>
    <w:p w14:paraId="63BB77C7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诊断★★★</w:t>
      </w:r>
    </w:p>
    <w:p w14:paraId="29EEF79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1.全血细胞减少，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网织红细胞绝对值减少。</w:t>
      </w:r>
    </w:p>
    <w:p w14:paraId="4F9E389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2.一般无脾大。</w:t>
      </w:r>
    </w:p>
    <w:p w14:paraId="03ED208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3.骨髓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增生减低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，骨髓中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非造血细胞增多。</w:t>
      </w:r>
    </w:p>
    <w:p w14:paraId="78CB7E34" w14:textId="3B053BE0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5.一般抗贫血药物治疗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无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效。</w:t>
      </w:r>
    </w:p>
    <w:p w14:paraId="68416248" w14:textId="0F0CFF47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B3CE691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重型再障诊断标准:</w:t>
      </w:r>
    </w:p>
    <w:p w14:paraId="0A660EE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一、严重感染及内脏出血</w:t>
      </w:r>
    </w:p>
    <w:p w14:paraId="0855D58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二、血象（三项具备两项）</w:t>
      </w:r>
    </w:p>
    <w:p w14:paraId="5FECBB29" w14:textId="3FAAA361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1.血象检查网织红细胞&lt;15×10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</w:t>
      </w:r>
    </w:p>
    <w:p w14:paraId="17D4F30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2.中性粒细胞&lt;0.5×10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</w:t>
      </w:r>
    </w:p>
    <w:p w14:paraId="5F7D2DC9" w14:textId="3B76DB94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3.血小板&lt;20×10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</w:t>
      </w:r>
    </w:p>
    <w:p w14:paraId="4E56D59C" w14:textId="5F565BCF" w:rsidR="00185288" w:rsidRPr="00726CEC" w:rsidRDefault="0083652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三、骨髓象―骨髓增生广泛重度减低。</w:t>
      </w:r>
    </w:p>
    <w:p w14:paraId="65CDC48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西医治疗</w:t>
      </w:r>
    </w:p>
    <w:p w14:paraId="21F93C7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★骨髓移植——根治;</w:t>
      </w:r>
    </w:p>
    <w:p w14:paraId="7BEECC40" w14:textId="7190AD3D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★非重型再障（药物）——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—雄激素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。</w:t>
      </w:r>
    </w:p>
    <w:p w14:paraId="7232CA3F" w14:textId="241CE1C8" w:rsidR="00185288" w:rsidRPr="00726CEC" w:rsidRDefault="00185288" w:rsidP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4B154A47" wp14:editId="67D1535E">
            <wp:extent cx="5274310" cy="25914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366E" w14:textId="520B8B06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第三节白细胞减少症与粒细胞缺乏症</w:t>
      </w:r>
    </w:p>
    <w:p w14:paraId="1FE14444" w14:textId="59B42501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6EFC897A" wp14:editId="6932FFA9">
            <wp:extent cx="5067560" cy="213371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67560" cy="213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62CF3" w14:textId="3CCFBE76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F543501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临床表现</w:t>
      </w:r>
    </w:p>
    <w:p w14:paraId="6C82501C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1.粒细胞缺乏</w:t>
      </w:r>
    </w:p>
    <w:p w14:paraId="14C57306" w14:textId="534FF0A5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起病急，畏寒、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高热、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头痛、乏力、出汗、周身不适。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严重感染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口腔、鼻腔、食管、肠道、肛门、阴道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坏死性溃疡。</w:t>
      </w:r>
    </w:p>
    <w:p w14:paraId="75DA59D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2.白细胞减少症</w:t>
      </w:r>
    </w:p>
    <w:p w14:paraId="4D90403D" w14:textId="54B54A79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起病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缓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，少数患者可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无症状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，头晕、乏力疲困、食欲减退及低热等表现。</w:t>
      </w:r>
    </w:p>
    <w:p w14:paraId="7D94115E" w14:textId="1A337A8C" w:rsidR="00185288" w:rsidRPr="00726CEC" w:rsidRDefault="00185288" w:rsidP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2208380C" wp14:editId="669F19C6">
            <wp:extent cx="5274310" cy="2774950"/>
            <wp:effectExtent l="0" t="0" r="2540" b="635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EBC4E" w14:textId="12693E95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第五节急性白血病</w:t>
      </w:r>
    </w:p>
    <w:p w14:paraId="1CCB660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42159C6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(一）正常骨髓造血功能受抑制表现</w:t>
      </w:r>
    </w:p>
    <w:p w14:paraId="521E7D1A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1.贫血</w:t>
      </w:r>
    </w:p>
    <w:p w14:paraId="76B22C2D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2.发热</w:t>
      </w:r>
    </w:p>
    <w:p w14:paraId="2C55C378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3.出血（颅内出血）。</w:t>
      </w:r>
    </w:p>
    <w:p w14:paraId="713895A7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(二）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白血病细胞增殖浸润表现</w:t>
      </w:r>
    </w:p>
    <w:p w14:paraId="22D21750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(1）肝脾和淋巴结大★。</w:t>
      </w:r>
    </w:p>
    <w:p w14:paraId="70D52469" w14:textId="289CA06A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(2）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骨骼和关节疼痛</w:t>
      </w:r>
      <w:r w:rsidR="00BC4180"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胸骨下端局部压痛。</w:t>
      </w:r>
    </w:p>
    <w:p w14:paraId="3BE2D3D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(3）眼球突出、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复视或失明。</w:t>
      </w:r>
    </w:p>
    <w:p w14:paraId="07E6D214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(4）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口腔和皮肤:牙龈增生、肿胀。</w:t>
      </w:r>
    </w:p>
    <w:p w14:paraId="3D16085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(5）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中枢神经系统白血病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:以急淋白血病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最常见。</w:t>
      </w:r>
    </w:p>
    <w:p w14:paraId="6A928E20" w14:textId="114B62A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（6）睾丸浸润: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无痛性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肿大</w:t>
      </w:r>
    </w:p>
    <w:p w14:paraId="21FF2621" w14:textId="3F1E4F9C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878DDA8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实验室检查</w:t>
      </w:r>
    </w:p>
    <w:p w14:paraId="7FDC58EF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血象</w:t>
      </w:r>
    </w:p>
    <w:p w14:paraId="6CDE2ABD" w14:textId="434CC009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骨髓象★具有决定性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诊断价值。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原始细胞≥20%，“裂孔”现象。</w:t>
      </w:r>
    </w:p>
    <w:p w14:paraId="0284AC72" w14:textId="5B25403D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0DDFCE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西医治疗（助理不考)</w:t>
      </w:r>
    </w:p>
    <w:p w14:paraId="5F3B9E14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1.白细胞&gt;100×109/L时，应立即使用血细胞分离机清除过高白细胞。</w:t>
      </w:r>
    </w:p>
    <w:p w14:paraId="0D2C4AA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2.防治感染</w:t>
      </w:r>
    </w:p>
    <w:p w14:paraId="7738780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3.成分输血</w:t>
      </w:r>
    </w:p>
    <w:p w14:paraId="4C61877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4.防治高尿酸血症肾病</w:t>
      </w:r>
    </w:p>
    <w:p w14:paraId="4BC2CB5C" w14:textId="549617A0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5.维持营养</w:t>
      </w:r>
    </w:p>
    <w:p w14:paraId="2E6ECC72" w14:textId="39C1CEBF" w:rsidR="00185288" w:rsidRPr="00726CEC" w:rsidRDefault="00185288" w:rsidP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7B40FF9A" wp14:editId="25C80E5B">
            <wp:extent cx="5274310" cy="286448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92C0C" w14:textId="0BF88D99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第六节慢性髓细胞性白血病</w:t>
      </w:r>
    </w:p>
    <w:p w14:paraId="393EBB8F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36AE3F8E" w14:textId="50624AE0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1.慢性期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持续1～4年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。脾脏肿大为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最显著体征★。</w:t>
      </w:r>
    </w:p>
    <w:p w14:paraId="55C905EC" w14:textId="4303C441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2.加速期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对原来治疗有效的药物无效。</w:t>
      </w:r>
    </w:p>
    <w:p w14:paraId="595CE00D" w14:textId="70545C91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3.急变期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终末期，临床与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AL类似（原始细胞&gt;20% )</w:t>
      </w:r>
    </w:p>
    <w:p w14:paraId="2429276C" w14:textId="65A63E4A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6D44F0F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19E99957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1.持续性白细胞增高</w:t>
      </w:r>
    </w:p>
    <w:p w14:paraId="31AC5C7F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2.血象（中性粒细胞增多）</w:t>
      </w:r>
    </w:p>
    <w:p w14:paraId="3C654F53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3.骨髓象改变（增生活跃）</w:t>
      </w:r>
    </w:p>
    <w:p w14:paraId="15A0FF2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4.脾肿大</w:t>
      </w:r>
    </w:p>
    <w:p w14:paraId="5C69CA3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5.Ph染色体阳性，BCR-ABL融合基因阳性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即可做出诊断。</w:t>
      </w:r>
    </w:p>
    <w:p w14:paraId="125CBDCA" w14:textId="617EB522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西医治疗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（助理不考）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★首选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化疗药物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——羟基脲。</w:t>
      </w:r>
    </w:p>
    <w:p w14:paraId="65899626" w14:textId="7DE14DC0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4B4161AB" wp14:editId="638EF1DB">
            <wp:extent cx="5274310" cy="266954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ADDE" w14:textId="39755763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D8571C4" w14:textId="0F40D67D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第七节原发免疫性血小板减少症</w:t>
      </w:r>
    </w:p>
    <w:p w14:paraId="00B7F24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中医病因病机</w:t>
      </w:r>
    </w:p>
    <w:p w14:paraId="2BD5E27C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★病机:血热伤络、阴虚火旺、气不摄血、瘀血（热淤虚）。</w:t>
      </w:r>
    </w:p>
    <w:p w14:paraId="475E8956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病位:★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血脉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，★与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心、肝、脾、肾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关系密切。</w:t>
      </w:r>
    </w:p>
    <w:p w14:paraId="274D09F3" w14:textId="51AF20ED" w:rsidR="00185288" w:rsidRPr="00726CEC" w:rsidRDefault="0083652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★病性:有虚实之分，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热盛迫血为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实，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阴虚火旺、气不摄血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为虚。</w:t>
      </w:r>
    </w:p>
    <w:p w14:paraId="57A61528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临床表现★</w:t>
      </w:r>
    </w:p>
    <w:p w14:paraId="440CBC9F" w14:textId="768616F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1.急性型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2-6岁儿童，有上呼吸道感染史。起病急，畏寒、寒战、发热，血疱，瘀斑，内脏出血，颅内出血是致死的主要原因，血小板多在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20×10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/L以下。</w:t>
      </w:r>
    </w:p>
    <w:p w14:paraId="40112F88" w14:textId="112BFC1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2慢性型</w:t>
      </w:r>
      <w:r w:rsidR="00BC4180"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 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青年和中年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女性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，起病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隐匿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，无前驱症状。皮肤、黏膜出血，月经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过多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，鼻出血、牙龈出血，轻度脾大，血小板多在50×10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/L左右。</w:t>
      </w:r>
    </w:p>
    <w:p w14:paraId="41985CC9" w14:textId="646DFDCF" w:rsidR="00185288" w:rsidRPr="00726CEC" w:rsidRDefault="0018528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22481FF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诊断要点★</w:t>
      </w:r>
    </w:p>
    <w:p w14:paraId="5D9C0321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1.广泛出血: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皮肤、黏膜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及内脏;</w:t>
      </w:r>
    </w:p>
    <w:p w14:paraId="4530ED9E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2.至少2次检查血小板计数减少;</w:t>
      </w:r>
    </w:p>
    <w:p w14:paraId="01189E12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脾不大;</w:t>
      </w:r>
    </w:p>
    <w:p w14:paraId="01B185F4" w14:textId="78B8CBC3" w:rsidR="00185288" w:rsidRPr="00726CEC" w:rsidRDefault="00836520" w:rsidP="00BC418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4.骨髓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巨核细胞增多或正常，有成熟障碍;</w:t>
      </w:r>
    </w:p>
    <w:p w14:paraId="657B4975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西医治疗★</w:t>
      </w:r>
    </w:p>
    <w:p w14:paraId="45BDFA86" w14:textId="7F348CB5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1.一般治疗休息。血小板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低于20×10</w:t>
      </w:r>
      <w:r w:rsidR="00BC4180" w:rsidRPr="00726CEC">
        <w:rPr>
          <w:rFonts w:ascii="微软雅黑" w:eastAsia="微软雅黑" w:hAnsi="微软雅黑" w:cs="微软雅黑"/>
          <w:bCs/>
          <w:color w:val="FF0000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/L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者，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严格卧床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，避免外伤。止血</w:t>
      </w:r>
    </w:p>
    <w:p w14:paraId="2440CB89" w14:textId="009AFBAF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糖皮质激素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首选★。</w:t>
      </w:r>
    </w:p>
    <w:p w14:paraId="64CD0CFA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脾切除</w:t>
      </w:r>
    </w:p>
    <w:p w14:paraId="2977B43B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4.免疫抑制剂治疗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不宜首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选（有感染可能）。</w:t>
      </w:r>
    </w:p>
    <w:p w14:paraId="7049F400" w14:textId="77777777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首选糖皮质激素的疾病:</w:t>
      </w:r>
    </w:p>
    <w:p w14:paraId="2779FA6A" w14:textId="6022A985" w:rsidR="00836520" w:rsidRPr="00726CEC" w:rsidRDefault="00836520" w:rsidP="0083652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支气管哮喘、肾病综合征（助理不考）、原发免疫性血小板减少症</w:t>
      </w:r>
    </w:p>
    <w:p w14:paraId="130F96A7" w14:textId="213C1CEB" w:rsidR="00185288" w:rsidRPr="00726CEC" w:rsidRDefault="00185288" w:rsidP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59A7E8BF" wp14:editId="7A21577D">
            <wp:extent cx="5274310" cy="2699385"/>
            <wp:effectExtent l="0" t="0" r="2540" b="571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7995" w14:textId="7E2650AB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第八节骨髓增生异常综合征</w:t>
      </w:r>
    </w:p>
    <w:p w14:paraId="4ACF2502" w14:textId="6E162BE1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考点五诊断 </w:t>
      </w:r>
      <w:r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必要条件+1个确定标准。</w:t>
      </w:r>
    </w:p>
    <w:p w14:paraId="07CB8D9B" w14:textId="77777777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必要条件:持续（≥6个月）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一系或多系血细胞减少。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红细胞&lt;110g/L、中</w:t>
      </w:r>
    </w:p>
    <w:p w14:paraId="2704188D" w14:textId="364F333F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性粒细胞&lt;1.5×10</w:t>
      </w:r>
      <w:r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/L)、血小板&lt;100×I0</w:t>
      </w:r>
      <w:r w:rsidRPr="00726CE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vertAlign w:val="superscript"/>
          <w:lang w:bidi="ar"/>
        </w:rPr>
        <w:t>9</w:t>
      </w: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/L;</w:t>
      </w:r>
    </w:p>
    <w:p w14:paraId="632E9743" w14:textId="77777777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确定标准:</w:t>
      </w:r>
    </w:p>
    <w:p w14:paraId="0D6DCE78" w14:textId="77777777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①骨髓涂片:任一系至少10%有发育异常;</w:t>
      </w:r>
    </w:p>
    <w:p w14:paraId="48967F00" w14:textId="77777777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②环状铁幼粒红细胞占有核红细胞比例≥15%;</w:t>
      </w:r>
    </w:p>
    <w:p w14:paraId="42CD5609" w14:textId="77777777" w:rsidR="00BC4180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③骨髓涂片中原始细胞达</w:t>
      </w:r>
      <w:r w:rsidRPr="00726CE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5%～19%;</w:t>
      </w:r>
    </w:p>
    <w:p w14:paraId="527918E2" w14:textId="2929C73E" w:rsidR="00185288" w:rsidRPr="00726CEC" w:rsidRDefault="00BC4180" w:rsidP="00BC418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726CE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④染色体异常。</w:t>
      </w:r>
      <w:r w:rsidR="00185288" w:rsidRPr="00726CEC">
        <w:rPr>
          <w:rFonts w:ascii="微软雅黑" w:eastAsia="微软雅黑" w:hAnsi="微软雅黑"/>
          <w:noProof/>
          <w:sz w:val="24"/>
        </w:rPr>
        <w:drawing>
          <wp:inline distT="0" distB="0" distL="0" distR="0" wp14:anchorId="4130CBE4" wp14:editId="6AC2F468">
            <wp:extent cx="5274310" cy="280797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5E5A" w14:textId="64457052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6F2DA85" w14:textId="3DB60D43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C27A13A" w14:textId="6760F866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E264217" w14:textId="6CC22872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F96912D" w14:textId="7E4C5D9C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2B02A06" w14:textId="77777777" w:rsidR="00BC4180" w:rsidRPr="00726CEC" w:rsidRDefault="00BC418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DEB811B" w14:textId="7326680C" w:rsidR="00185288" w:rsidRPr="00726CEC" w:rsidRDefault="00185288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23728714" w14:textId="5AC8A7F4" w:rsidR="00461533" w:rsidRPr="00726CEC" w:rsidRDefault="00461533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5EE029C9" w14:textId="58AFDE4F" w:rsidR="00461533" w:rsidRPr="00726CEC" w:rsidRDefault="00461533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6DF051D1" w14:textId="09E5C52D" w:rsidR="00461533" w:rsidRDefault="00461533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ECA0FDC" w14:textId="38CF53D2" w:rsidR="006A3E6E" w:rsidRDefault="006A3E6E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04CF8485" w14:textId="281BA501" w:rsidR="006A3E6E" w:rsidRDefault="006A3E6E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795E42A" w14:textId="5C5F0010" w:rsidR="006A3E6E" w:rsidRDefault="006A3E6E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439259BA" w14:textId="60890E55" w:rsidR="006A3E6E" w:rsidRDefault="006A3E6E">
      <w:pPr>
        <w:widowControl/>
        <w:jc w:val="center"/>
        <w:rPr>
          <w:rFonts w:ascii="微软雅黑" w:eastAsia="微软雅黑" w:hAnsi="微软雅黑"/>
          <w:noProof/>
          <w:sz w:val="24"/>
        </w:rPr>
      </w:pPr>
    </w:p>
    <w:p w14:paraId="04F7C3F3" w14:textId="698986A9" w:rsidR="006A3E6E" w:rsidRPr="00726CEC" w:rsidRDefault="006A3E6E">
      <w:pPr>
        <w:widowControl/>
        <w:jc w:val="center"/>
        <w:rPr>
          <w:rFonts w:ascii="微软雅黑" w:eastAsia="微软雅黑" w:hAnsi="微软雅黑" w:hint="eastAsia"/>
          <w:noProof/>
          <w:sz w:val="24"/>
        </w:rPr>
      </w:pPr>
      <w:r>
        <w:rPr>
          <w:noProof/>
        </w:rPr>
        <w:lastRenderedPageBreak/>
        <w:drawing>
          <wp:inline distT="0" distB="0" distL="0" distR="0" wp14:anchorId="5BFFE978" wp14:editId="15D4EACC">
            <wp:extent cx="4912360" cy="7823200"/>
            <wp:effectExtent l="0" t="0" r="2540" b="6350"/>
            <wp:docPr id="10" name="图形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697" cy="782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B14B" w14:textId="77777777" w:rsidR="00FB0EB8" w:rsidRPr="00726CEC" w:rsidRDefault="00FB0EB8" w:rsidP="003D2831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sectPr w:rsidR="00FB0EB8" w:rsidRPr="00726CEC">
      <w:headerReference w:type="default" r:id="rId31"/>
      <w:footerReference w:type="default" r:id="rId3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4BA058" w14:textId="77777777" w:rsidR="007C2F5E" w:rsidRDefault="007C2F5E">
      <w:r>
        <w:separator/>
      </w:r>
    </w:p>
  </w:endnote>
  <w:endnote w:type="continuationSeparator" w:id="0">
    <w:p w14:paraId="6046DE11" w14:textId="77777777" w:rsidR="007C2F5E" w:rsidRDefault="007C2F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6FEC38" w14:textId="77777777" w:rsidR="007C2F5E" w:rsidRDefault="007C2F5E">
      <w:r>
        <w:separator/>
      </w:r>
    </w:p>
  </w:footnote>
  <w:footnote w:type="continuationSeparator" w:id="0">
    <w:p w14:paraId="2F151575" w14:textId="77777777" w:rsidR="007C2F5E" w:rsidRDefault="007C2F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7C2F5E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944E5E"/>
    <w:multiLevelType w:val="hybridMultilevel"/>
    <w:tmpl w:val="C8CE0456"/>
    <w:lvl w:ilvl="0" w:tplc="AF9A4934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E903F2F"/>
    <w:multiLevelType w:val="hybridMultilevel"/>
    <w:tmpl w:val="20BAE522"/>
    <w:lvl w:ilvl="0" w:tplc="3F6C6F66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202A"/>
    <w:rsid w:val="00071775"/>
    <w:rsid w:val="00073C5F"/>
    <w:rsid w:val="00074FD1"/>
    <w:rsid w:val="000776A4"/>
    <w:rsid w:val="0008793D"/>
    <w:rsid w:val="000A5D69"/>
    <w:rsid w:val="000B09B5"/>
    <w:rsid w:val="000C4189"/>
    <w:rsid w:val="0015513B"/>
    <w:rsid w:val="001553B5"/>
    <w:rsid w:val="00156DFF"/>
    <w:rsid w:val="0017595B"/>
    <w:rsid w:val="00185288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94F2F"/>
    <w:rsid w:val="003A3698"/>
    <w:rsid w:val="003D2831"/>
    <w:rsid w:val="003D5EDA"/>
    <w:rsid w:val="003F6265"/>
    <w:rsid w:val="00417886"/>
    <w:rsid w:val="00423EC5"/>
    <w:rsid w:val="00443B68"/>
    <w:rsid w:val="00461533"/>
    <w:rsid w:val="0049524B"/>
    <w:rsid w:val="004E54A7"/>
    <w:rsid w:val="00501A3B"/>
    <w:rsid w:val="00513986"/>
    <w:rsid w:val="005317E0"/>
    <w:rsid w:val="00537B43"/>
    <w:rsid w:val="005519B0"/>
    <w:rsid w:val="005747AC"/>
    <w:rsid w:val="005A3D08"/>
    <w:rsid w:val="005F7AAD"/>
    <w:rsid w:val="00661A99"/>
    <w:rsid w:val="00670D25"/>
    <w:rsid w:val="006903E7"/>
    <w:rsid w:val="006A3E6E"/>
    <w:rsid w:val="006E40FF"/>
    <w:rsid w:val="006E4611"/>
    <w:rsid w:val="00726CEC"/>
    <w:rsid w:val="0077570B"/>
    <w:rsid w:val="00776E9C"/>
    <w:rsid w:val="007A1E5C"/>
    <w:rsid w:val="007C2F5E"/>
    <w:rsid w:val="007D47AA"/>
    <w:rsid w:val="007E28CE"/>
    <w:rsid w:val="007E78AA"/>
    <w:rsid w:val="0082660B"/>
    <w:rsid w:val="00836520"/>
    <w:rsid w:val="008946FC"/>
    <w:rsid w:val="008B2817"/>
    <w:rsid w:val="008E3B07"/>
    <w:rsid w:val="00903CB9"/>
    <w:rsid w:val="0093310B"/>
    <w:rsid w:val="00992748"/>
    <w:rsid w:val="00997F72"/>
    <w:rsid w:val="009E72CD"/>
    <w:rsid w:val="00A21E12"/>
    <w:rsid w:val="00A81966"/>
    <w:rsid w:val="00B25974"/>
    <w:rsid w:val="00B461D1"/>
    <w:rsid w:val="00B60A88"/>
    <w:rsid w:val="00B97678"/>
    <w:rsid w:val="00BC07E6"/>
    <w:rsid w:val="00BC4180"/>
    <w:rsid w:val="00BD4E1E"/>
    <w:rsid w:val="00C456AF"/>
    <w:rsid w:val="00D761CA"/>
    <w:rsid w:val="00D976CE"/>
    <w:rsid w:val="00DA5511"/>
    <w:rsid w:val="00DE43DF"/>
    <w:rsid w:val="00DF0A44"/>
    <w:rsid w:val="00E16C35"/>
    <w:rsid w:val="00EA203D"/>
    <w:rsid w:val="00EA6F0F"/>
    <w:rsid w:val="00EC64CB"/>
    <w:rsid w:val="00F1300A"/>
    <w:rsid w:val="00F35A09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paragraph" w:styleId="a6">
    <w:name w:val="List Paragraph"/>
    <w:basedOn w:val="a"/>
    <w:uiPriority w:val="99"/>
    <w:rsid w:val="0099274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</Pages>
  <Words>622</Words>
  <Characters>3547</Characters>
  <Application>Microsoft Office Word</Application>
  <DocSecurity>0</DocSecurity>
  <Lines>29</Lines>
  <Paragraphs>8</Paragraphs>
  <ScaleCrop>false</ScaleCrop>
  <Company>微软中国</Company>
  <LinksUpToDate>false</LinksUpToDate>
  <CharactersWithSpaces>4161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55</cp:revision>
  <cp:lastPrinted>2021-03-01T13:38:00Z</cp:lastPrinted>
  <dcterms:created xsi:type="dcterms:W3CDTF">2014-10-29T12:08:00Z</dcterms:created>
  <dcterms:modified xsi:type="dcterms:W3CDTF">2021-03-01T13:43:00Z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