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 xml:space="preserve">2019 </w:t>
      </w:r>
      <w:r>
        <w:t>年口腔主治专业实践能力—《口腔内科学》考试大纲</w:t>
      </w:r>
      <w:bookmarkEnd w:id="0"/>
    </w:p>
    <w:tbl>
      <w:tblPr>
        <w:tblStyle w:val="9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696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77" w:type="dxa"/>
          </w:tcPr>
          <w:p>
            <w:pPr>
              <w:pStyle w:val="12"/>
              <w:spacing w:before="22"/>
              <w:ind w:left="957" w:right="949"/>
              <w:jc w:val="center"/>
              <w:rPr>
                <w:sz w:val="21"/>
              </w:rPr>
            </w:pPr>
            <w:r>
              <w:rPr>
                <w:sz w:val="21"/>
              </w:rPr>
              <w:t>学科</w:t>
            </w:r>
          </w:p>
        </w:tc>
        <w:tc>
          <w:tcPr>
            <w:tcW w:w="2696" w:type="dxa"/>
          </w:tcPr>
          <w:p>
            <w:pPr>
              <w:pStyle w:val="12"/>
              <w:spacing w:before="22"/>
              <w:ind w:left="1115" w:right="1110"/>
              <w:jc w:val="center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452" w:type="dxa"/>
          </w:tcPr>
          <w:p>
            <w:pPr>
              <w:pStyle w:val="12"/>
              <w:spacing w:before="22"/>
              <w:ind w:left="1494" w:right="1487"/>
              <w:jc w:val="center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377" w:type="dxa"/>
            <w:vMerge w:val="restart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一、牙体牙髓病学</w:t>
            </w: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6"/>
              <w:ind w:left="0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龋病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中龋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深龋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继发龋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猛性龋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5"/>
              <w:ind w:left="0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牙发育异常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釉质发育不全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氟牙症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四环素牙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畸形中央尖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牙内陷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牙外伤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2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牙震荡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牙脱位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5"/>
              <w:ind w:left="0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牙体慢性损伤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磨损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楔状缺损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酸蚀症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牙隐裂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牙本质过敏症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8"/>
              <w:ind w:left="0"/>
              <w:rPr>
                <w:b/>
                <w:sz w:val="1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牙髓疾病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可复性牙髓炎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急性牙髓炎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慢性牙髓炎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4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残髓炎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逆行性牙髓炎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牙髓坏死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6.</w:t>
            </w:r>
            <w:r>
              <w:rPr>
                <w:sz w:val="21"/>
              </w:rPr>
              <w:t>根尖周疾病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急性浆液性根尖周炎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急性化脓性根尖周炎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慢性根尖周炎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2377" w:type="dxa"/>
            <w:vMerge w:val="restart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二、牙周病学</w:t>
            </w: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10"/>
              <w:ind w:left="0"/>
              <w:rPr>
                <w:b/>
                <w:sz w:val="1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牙龈疾病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慢性龈缘炎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青春期龈炎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妊娠期龈炎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急性坏死性溃疡性龈炎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药物性牙龈增生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急性龈乳头炎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3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牙周炎及其伴发病变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2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慢性牙周炎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侵袭性牙周炎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牙周—牙髓联合病变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牙周脓肿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restart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三、儿童口腔医学</w:t>
            </w:r>
          </w:p>
        </w:tc>
        <w:tc>
          <w:tcPr>
            <w:tcW w:w="2696" w:type="dxa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3"/>
              <w:ind w:left="0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龋病</w:t>
            </w:r>
          </w:p>
        </w:tc>
        <w:tc>
          <w:tcPr>
            <w:tcW w:w="3452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乳牙浅，中，深龋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婴幼儿龋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猖獗龋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年轻恒牙浅，中，深龋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tcBorders/>
          </w:tcPr>
          <w:p>
            <w:pPr>
              <w:pStyle w:val="12"/>
              <w:ind w:left="107"/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ind w:left="0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0"/>
              <w:rPr>
                <w:b/>
                <w:sz w:val="1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牙髓病和根尖周病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20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乳牙牙髓病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乳牙根尖周病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年轻恒牙牙髓病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年轻恒牙根尖周病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tcBorders/>
          </w:tcPr>
          <w:p>
            <w:pPr>
              <w:pStyle w:val="12"/>
              <w:ind w:left="107"/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181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牙齿发育异常和咬合异常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6"/>
              </w:tabs>
              <w:spacing w:before="25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乳牙滞留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乳牙早失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tcBorders/>
          </w:tcPr>
          <w:p>
            <w:pPr>
              <w:pStyle w:val="12"/>
              <w:ind w:left="107"/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4"/>
              <w:ind w:left="0"/>
              <w:rPr>
                <w:b/>
                <w:sz w:val="19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牙外伤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6"/>
              </w:tabs>
              <w:spacing w:before="9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乳牙外伤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年轻恒牙外伤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restart"/>
            <w:tcBorders/>
            <w:vAlign w:val="top"/>
          </w:tcPr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ind w:left="0"/>
              <w:rPr>
                <w:b/>
                <w:sz w:val="20"/>
              </w:rPr>
            </w:pPr>
          </w:p>
          <w:p>
            <w:pPr>
              <w:pStyle w:val="12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四、口腔黏膜病学</w:t>
            </w:r>
          </w:p>
        </w:tc>
        <w:tc>
          <w:tcPr>
            <w:tcW w:w="2696" w:type="dxa"/>
            <w:vAlign w:val="top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口腔黏膜感染类疾病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口腔单纯疱疹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口腔念珠菌病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带状疱疹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口腔黏膜溃疡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复发性阿弗它溃疡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6"/>
              </w:tabs>
              <w:spacing w:before="44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白塞病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创伤性血疱及溃疡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口腔黏膜斑纹类疾病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口腔白斑病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口腔扁平苔藓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唇舌疾病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慢性唇炎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口角炎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地图舌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77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12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其他疾病</w:t>
            </w:r>
          </w:p>
        </w:tc>
        <w:tc>
          <w:tcPr>
            <w:tcW w:w="3452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22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药物过敏性口炎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43" w:after="0" w:line="240" w:lineRule="auto"/>
              <w:ind w:left="635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艾滋病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6"/>
              </w:tabs>
              <w:spacing w:before="43" w:after="0" w:line="240" w:lineRule="auto"/>
              <w:ind w:left="635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天疱疮</w:t>
            </w:r>
          </w:p>
        </w:tc>
      </w:tr>
    </w:tbl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682A1"/>
    <w:multiLevelType w:val="multilevel"/>
    <w:tmpl w:val="95E682A1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">
    <w:nsid w:val="9D7EB8E6"/>
    <w:multiLevelType w:val="multilevel"/>
    <w:tmpl w:val="9D7EB8E6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2">
    <w:nsid w:val="C9412743"/>
    <w:multiLevelType w:val="multilevel"/>
    <w:tmpl w:val="C9412743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3">
    <w:nsid w:val="D7936317"/>
    <w:multiLevelType w:val="multilevel"/>
    <w:tmpl w:val="D7936317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4">
    <w:nsid w:val="E43A772E"/>
    <w:multiLevelType w:val="multilevel"/>
    <w:tmpl w:val="E43A772E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5">
    <w:nsid w:val="EA28CC15"/>
    <w:multiLevelType w:val="multilevel"/>
    <w:tmpl w:val="EA28CC15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6">
    <w:nsid w:val="F1FCDEFA"/>
    <w:multiLevelType w:val="multilevel"/>
    <w:tmpl w:val="F1FCDEFA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7">
    <w:nsid w:val="F237ACA1"/>
    <w:multiLevelType w:val="multilevel"/>
    <w:tmpl w:val="F237ACA1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8">
    <w:nsid w:val="F46CCC20"/>
    <w:multiLevelType w:val="multilevel"/>
    <w:tmpl w:val="F46CCC20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9">
    <w:nsid w:val="01D7E1C7"/>
    <w:multiLevelType w:val="multilevel"/>
    <w:tmpl w:val="01D7E1C7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0">
    <w:nsid w:val="0C0E1E13"/>
    <w:multiLevelType w:val="multilevel"/>
    <w:tmpl w:val="0C0E1E13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1">
    <w:nsid w:val="0DC629B0"/>
    <w:multiLevelType w:val="multilevel"/>
    <w:tmpl w:val="0DC629B0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2">
    <w:nsid w:val="2007DCFD"/>
    <w:multiLevelType w:val="multilevel"/>
    <w:tmpl w:val="2007DCFD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3">
    <w:nsid w:val="3A7FBA26"/>
    <w:multiLevelType w:val="multilevel"/>
    <w:tmpl w:val="3A7FBA26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4">
    <w:nsid w:val="3FE315B6"/>
    <w:multiLevelType w:val="multilevel"/>
    <w:tmpl w:val="3FE315B6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5">
    <w:nsid w:val="4258023A"/>
    <w:multiLevelType w:val="multilevel"/>
    <w:tmpl w:val="4258023A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abstractNum w:abstractNumId="16">
    <w:nsid w:val="6D423078"/>
    <w:multiLevelType w:val="multilevel"/>
    <w:tmpl w:val="6D423078"/>
    <w:lvl w:ilvl="0" w:tentative="0">
      <w:start w:val="1"/>
      <w:numFmt w:val="decimal"/>
      <w:lvlText w:val="（%1）"/>
      <w:lvlJc w:val="left"/>
      <w:pPr>
        <w:ind w:left="635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80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60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4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1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81" w:hanging="52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1"/>
  </w:num>
  <w:num w:numId="5">
    <w:abstractNumId w:val="16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79428D1"/>
    <w:rsid w:val="2DFC5FBC"/>
    <w:rsid w:val="33AB1A5E"/>
    <w:rsid w:val="3ACB4C2F"/>
    <w:rsid w:val="3B8064B4"/>
    <w:rsid w:val="3C7324C0"/>
    <w:rsid w:val="3F65494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16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2018-12-26T07:12:59Z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