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bCs/>
          <w:i w:val="0"/>
          <w:caps w:val="0"/>
          <w:color w:val="000000"/>
          <w:spacing w:val="0"/>
          <w:sz w:val="32"/>
          <w:szCs w:val="32"/>
        </w:rPr>
      </w:pPr>
      <w:r>
        <w:rPr>
          <w:rFonts w:hint="default" w:ascii="sans-serif" w:hAnsi="sans-serif" w:eastAsia="sans-serif" w:cs="sans-serif"/>
          <w:b/>
          <w:bCs/>
          <w:i w:val="0"/>
          <w:caps w:val="0"/>
          <w:color w:val="000000"/>
          <w:spacing w:val="0"/>
          <w:sz w:val="32"/>
          <w:szCs w:val="32"/>
        </w:rPr>
        <w:t>2018主管护师妇产科护理学必考考点：异常分娩的护理</w:t>
      </w:r>
    </w:p>
    <w:p>
      <w:pPr>
        <w:pStyle w:val="4"/>
        <w:keepNext w:val="0"/>
        <w:keepLines w:val="0"/>
        <w:widowControl/>
        <w:suppressLineNumbers w:val="0"/>
        <w:spacing w:before="75" w:beforeAutospacing="0" w:after="75" w:afterAutospacing="0"/>
        <w:ind w:left="0" w:right="0" w:firstLine="0"/>
        <w:rPr>
          <w:rFonts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现在正是2018</w:t>
      </w:r>
      <w:bookmarkStart w:id="0" w:name="_GoBack"/>
      <w:bookmarkEnd w:id="0"/>
      <w:r>
        <w:rPr>
          <w:rFonts w:hint="default" w:ascii="sans-serif" w:hAnsi="sans-serif" w:eastAsia="sans-serif" w:cs="sans-serif"/>
          <w:b w:val="0"/>
          <w:i w:val="0"/>
          <w:caps w:val="0"/>
          <w:color w:val="000000"/>
          <w:spacing w:val="0"/>
          <w:sz w:val="21"/>
          <w:szCs w:val="21"/>
        </w:rPr>
        <w:t>年主管护师考试复习备考的关键时期，为了方便更多主管护师考生朋友们，更好地开展主管护师考试复习备考工作。金英杰医学小编特从金英杰图书研发中心搜集整理了2018年主管护师妇产科护理学超级宝典必考考点，现在免费提供给广大考生朋友们。</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点击链接免费下载2018年主管护师妇产科护理学超级宝典必考考点，如果考生朋友们感到自学困难，可以报读</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"http://www.jinyingjie.com/zhuguanhushi/zhibo/details-213.html?uid=90052"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2018年主管护师妇产科护理学金鹰直播课</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，跟随名师进行全面系统的复习。</w:t>
      </w:r>
    </w:p>
    <w:p>
      <w:pPr>
        <w:pStyle w:val="4"/>
        <w:keepNext w:val="0"/>
        <w:keepLines w:val="0"/>
        <w:widowControl/>
        <w:suppressLineNumbers w:val="0"/>
        <w:spacing w:before="75" w:beforeAutospacing="0" w:after="75" w:afterAutospacing="0" w:line="240" w:lineRule="atLeast"/>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152400" cy="1524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b w:val="0"/>
          <w:i w:val="0"/>
          <w:caps w:val="0"/>
          <w:color w:val="0066CC"/>
          <w:spacing w:val="0"/>
          <w:sz w:val="18"/>
          <w:szCs w:val="18"/>
        </w:rPr>
        <w:fldChar w:fldCharType="begin"/>
      </w:r>
      <w:r>
        <w:rPr>
          <w:rFonts w:hint="default" w:ascii="sans-serif" w:hAnsi="sans-serif" w:eastAsia="sans-serif" w:cs="sans-serif"/>
          <w:b w:val="0"/>
          <w:i w:val="0"/>
          <w:caps w:val="0"/>
          <w:color w:val="0066CC"/>
          <w:spacing w:val="0"/>
          <w:sz w:val="18"/>
          <w:szCs w:val="18"/>
        </w:rPr>
        <w:instrText xml:space="preserve"> HYPERLINK "http://www.jinyingjie.com/ueditor/php/upload/file/20171215/1513327107246300.pdf" \o "2018年主管护师妇产科护理学超级宝典必考考点.pdf" </w:instrText>
      </w:r>
      <w:r>
        <w:rPr>
          <w:rFonts w:hint="default" w:ascii="sans-serif" w:hAnsi="sans-serif" w:eastAsia="sans-serif" w:cs="sans-serif"/>
          <w:b w:val="0"/>
          <w:i w:val="0"/>
          <w:caps w:val="0"/>
          <w:color w:val="0066CC"/>
          <w:spacing w:val="0"/>
          <w:sz w:val="18"/>
          <w:szCs w:val="18"/>
        </w:rPr>
        <w:fldChar w:fldCharType="separate"/>
      </w:r>
      <w:r>
        <w:rPr>
          <w:rStyle w:val="7"/>
          <w:rFonts w:hint="default" w:ascii="sans-serif" w:hAnsi="sans-serif" w:eastAsia="sans-serif" w:cs="sans-serif"/>
          <w:b w:val="0"/>
          <w:i w:val="0"/>
          <w:caps w:val="0"/>
          <w:color w:val="0066CC"/>
          <w:spacing w:val="0"/>
          <w:sz w:val="18"/>
          <w:szCs w:val="18"/>
        </w:rPr>
        <w:t>2018年主管护师妇产科护理学超级宝典必考考点.pdf</w:t>
      </w:r>
      <w:r>
        <w:rPr>
          <w:rFonts w:hint="default" w:ascii="sans-serif" w:hAnsi="sans-serif" w:eastAsia="sans-serif" w:cs="sans-serif"/>
          <w:b w:val="0"/>
          <w:i w:val="0"/>
          <w:caps w:val="0"/>
          <w:color w:val="0066CC"/>
          <w:spacing w:val="0"/>
          <w:sz w:val="18"/>
          <w:szCs w:val="18"/>
        </w:rPr>
        <w:fldChar w:fldCharType="end"/>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下面内容是2018年主管护师妇产科护理学超级宝典第三章必考考点的部分内容，想要获得全部资料的考生朋友们可以点击购买</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"http://www.jinyingjie.com/zhuguanhushi/tushu/detail-222.html?uid=90052"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2018主管护师妇产科护理学超级宝典</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，轻松拿回家，想怎么学习就怎么学习!</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Style w:val="6"/>
          <w:rFonts w:hint="default" w:ascii="sans-serif" w:hAnsi="sans-serif" w:eastAsia="sans-serif" w:cs="sans-serif"/>
          <w:i w:val="0"/>
          <w:caps w:val="0"/>
          <w:color w:val="000000"/>
          <w:spacing w:val="0"/>
          <w:sz w:val="21"/>
          <w:szCs w:val="21"/>
        </w:rPr>
        <w:t>　　考点1：产力异常。</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Style w:val="6"/>
          <w:rFonts w:hint="default" w:ascii="sans-serif" w:hAnsi="sans-serif" w:eastAsia="sans-serif" w:cs="sans-serif"/>
          <w:i w:val="0"/>
          <w:caps w:val="0"/>
          <w:color w:val="000000"/>
          <w:spacing w:val="0"/>
          <w:sz w:val="21"/>
          <w:szCs w:val="21"/>
        </w:rPr>
        <w:drawing>
          <wp:inline distT="0" distB="0" distL="114300" distR="114300">
            <wp:extent cx="5457825" cy="4533900"/>
            <wp:effectExtent l="0" t="0" r="9525" b="0"/>
            <wp:docPr id="2" name="图片 2" descr="15137490636286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13749063628613.png"/>
                    <pic:cNvPicPr>
                      <a:picLocks noChangeAspect="1"/>
                    </pic:cNvPicPr>
                  </pic:nvPicPr>
                  <pic:blipFill>
                    <a:blip r:embed="rId7"/>
                    <a:stretch>
                      <a:fillRect/>
                    </a:stretch>
                  </pic:blipFill>
                  <pic:spPr>
                    <a:xfrm>
                      <a:off x="0" y="0"/>
                      <a:ext cx="5457825" cy="45339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Style w:val="6"/>
          <w:rFonts w:hint="default" w:ascii="sans-serif" w:hAnsi="sans-serif" w:eastAsia="sans-serif" w:cs="sans-serif"/>
          <w:i w:val="0"/>
          <w:caps w:val="0"/>
          <w:color w:val="000000"/>
          <w:spacing w:val="0"/>
          <w:sz w:val="21"/>
          <w:szCs w:val="21"/>
        </w:rPr>
        <w:t>　　考点2：产道异常。</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Style w:val="6"/>
          <w:rFonts w:hint="default" w:ascii="sans-serif" w:hAnsi="sans-serif" w:eastAsia="sans-serif" w:cs="sans-serif"/>
          <w:i w:val="0"/>
          <w:caps w:val="0"/>
          <w:color w:val="000000"/>
          <w:spacing w:val="0"/>
          <w:sz w:val="21"/>
          <w:szCs w:val="21"/>
        </w:rPr>
        <w:drawing>
          <wp:inline distT="0" distB="0" distL="114300" distR="114300">
            <wp:extent cx="5429250" cy="4686300"/>
            <wp:effectExtent l="0" t="0" r="0" b="0"/>
            <wp:docPr id="1" name="图片 3" descr="15137490701613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1513749070161367.png"/>
                    <pic:cNvPicPr>
                      <a:picLocks noChangeAspect="1"/>
                    </pic:cNvPicPr>
                  </pic:nvPicPr>
                  <pic:blipFill>
                    <a:blip r:embed="rId8"/>
                    <a:stretch>
                      <a:fillRect/>
                    </a:stretch>
                  </pic:blipFill>
                  <pic:spPr>
                    <a:xfrm>
                      <a:off x="0" y="0"/>
                      <a:ext cx="5429250" cy="46863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金英杰医学小编每天会更新必考考点，将会按着2018年主管护师考试超级宝典必考考点的整个章节流程依次发布相关信息，想要快速记忆主管护师妇产科护理学必考知识点，有节奏地进行主管护师复习备考的广大考生朋友们，记得每天都要查看主管护师考试频道更新的相关消息哈!或者及时关注下方的金英杰护考圈获得最新消息!</w:t>
      </w:r>
    </w:p>
    <w:p>
      <w:pPr>
        <w:pStyle w:val="4"/>
        <w:keepNext w:val="0"/>
        <w:keepLines w:val="0"/>
        <w:widowControl/>
        <w:suppressLineNumbers w:val="0"/>
        <w:spacing w:before="75" w:beforeAutospacing="0" w:after="75" w:afterAutospacing="0"/>
        <w:ind w:left="0" w:right="0" w:firstLine="420"/>
        <w:jc w:val="center"/>
        <w:rPr>
          <w:rFonts w:hint="eastAsia" w:ascii="sans-serif" w:hAnsi="sans-serif" w:eastAsia="宋体" w:cs="sans-serif"/>
          <w:b w:val="0"/>
          <w:i w:val="0"/>
          <w:caps w:val="0"/>
          <w:color w:val="000000"/>
          <w:spacing w:val="0"/>
          <w:sz w:val="21"/>
          <w:szCs w:val="21"/>
          <w:lang w:eastAsia="zh-CN"/>
        </w:rPr>
      </w:pPr>
      <w:r>
        <w:rPr>
          <w:rFonts w:hint="eastAsia" w:ascii="sans-serif" w:hAnsi="sans-serif" w:eastAsia="宋体" w:cs="sans-serif"/>
          <w:b w:val="0"/>
          <w:i w:val="0"/>
          <w:caps w:val="0"/>
          <w:color w:val="000000"/>
          <w:spacing w:val="0"/>
          <w:sz w:val="21"/>
          <w:szCs w:val="21"/>
          <w:lang w:eastAsia="zh-CN"/>
        </w:rPr>
        <w:drawing>
          <wp:inline distT="0" distB="0" distL="114300" distR="114300">
            <wp:extent cx="1428750" cy="1428750"/>
            <wp:effectExtent l="0" t="0" r="0" b="0"/>
            <wp:docPr id="4" name="图片 4" descr="护考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护考圈"/>
                    <pic:cNvPicPr>
                      <a:picLocks noChangeAspect="1"/>
                    </pic:cNvPicPr>
                  </pic:nvPicPr>
                  <pic:blipFill>
                    <a:blip r:embed="rId9"/>
                    <a:stretch>
                      <a:fillRect/>
                    </a:stretch>
                  </pic:blipFill>
                  <pic:spPr>
                    <a:xfrm>
                      <a:off x="0" y="0"/>
                      <a:ext cx="1428750" cy="14287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420"/>
        <w:jc w:val="center"/>
        <w:rPr>
          <w:rFonts w:hint="eastAsia" w:ascii="sans-serif" w:hAnsi="sans-serif" w:eastAsia="宋体" w:cs="sans-serif"/>
          <w:b w:val="0"/>
          <w:i w:val="0"/>
          <w:caps w:val="0"/>
          <w:color w:val="000000"/>
          <w:spacing w:val="0"/>
          <w:sz w:val="21"/>
          <w:szCs w:val="21"/>
          <w:lang w:eastAsia="zh-CN"/>
        </w:rPr>
      </w:pPr>
      <w:r>
        <w:rPr>
          <w:rFonts w:hint="eastAsia" w:ascii="sans-serif" w:hAnsi="sans-serif" w:cs="sans-serif"/>
          <w:b w:val="0"/>
          <w:i w:val="0"/>
          <w:caps w:val="0"/>
          <w:color w:val="000000"/>
          <w:spacing w:val="0"/>
          <w:sz w:val="21"/>
          <w:szCs w:val="21"/>
          <w:lang w:eastAsia="zh-CN"/>
        </w:rPr>
        <w:t>关注护考圈，了解护考考点</w:t>
      </w:r>
    </w:p>
    <w:p>
      <w:pPr>
        <w:pStyle w:val="4"/>
        <w:keepNext w:val="0"/>
        <w:keepLines w:val="0"/>
        <w:widowControl/>
        <w:suppressLineNumbers w:val="0"/>
        <w:spacing w:before="75" w:beforeAutospacing="0" w:after="75" w:afterAutospacing="0"/>
        <w:ind w:left="0" w:right="0" w:firstLine="420"/>
        <w:rPr>
          <w:rFonts w:hint="default" w:ascii="sans-serif" w:hAnsi="sans-serif" w:eastAsia="sans-serif" w:cs="sans-serif"/>
          <w:b w:val="0"/>
          <w:i w:val="0"/>
          <w:caps w:val="0"/>
          <w:color w:val="000000"/>
          <w:spacing w:val="0"/>
          <w:sz w:val="21"/>
          <w:szCs w:val="21"/>
        </w:rPr>
      </w:pP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Black Oak"/>
    <w:panose1 w:val="00000000000000000000"/>
    <w:charset w:val="00"/>
    <w:family w:val="auto"/>
    <w:pitch w:val="default"/>
    <w:sig w:usb0="00000000" w:usb1="00000000" w:usb2="00000000" w:usb3="00000000" w:csb0="00000000" w:csb1="00000000"/>
  </w:font>
  <w:font w:name="Black Oak">
    <w:altName w:val="Times New Roman"/>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895475" cy="483870"/>
          <wp:effectExtent l="0" t="0" r="0" b="12065"/>
          <wp:docPr id="7" name="图片 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金英杰logo"/>
                  <pic:cNvPicPr>
                    <a:picLocks noChangeAspect="1"/>
                  </pic:cNvPicPr>
                </pic:nvPicPr>
                <pic:blipFill>
                  <a:blip r:embed="rId1"/>
                  <a:stretch>
                    <a:fillRect/>
                  </a:stretch>
                </pic:blipFill>
                <pic:spPr>
                  <a:xfrm>
                    <a:off x="0" y="0"/>
                    <a:ext cx="1895475" cy="483870"/>
                  </a:xfrm>
                  <a:prstGeom prst="rect">
                    <a:avLst/>
                  </a:prstGeom>
                  <a:noFill/>
                  <a:ln w="9525">
                    <a:noFill/>
                  </a:ln>
                </pic:spPr>
              </pic:pic>
            </a:graphicData>
          </a:graphic>
        </wp:inline>
      </w:drawing>
    </w:r>
    <w:r>
      <w:rPr>
        <w:rFonts w:hint="eastAsia"/>
        <w:sz w:val="18"/>
        <w:lang w:val="en-US" w:eastAsia="zh-CN"/>
      </w:rPr>
      <w:t xml:space="preserve">                    www.jinyingjie.com金英杰医学免费搜集整理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895475" cy="483870"/>
          <wp:effectExtent l="0" t="0" r="0" b="12065"/>
          <wp:docPr id="6" name="图片 5"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金英杰logo"/>
                  <pic:cNvPicPr>
                    <a:picLocks noChangeAspect="1"/>
                  </pic:cNvPicPr>
                </pic:nvPicPr>
                <pic:blipFill>
                  <a:blip r:embed="rId1"/>
                  <a:stretch>
                    <a:fillRect/>
                  </a:stretch>
                </pic:blipFill>
                <pic:spPr>
                  <a:xfrm>
                    <a:off x="0" y="0"/>
                    <a:ext cx="1895475" cy="483870"/>
                  </a:xfrm>
                  <a:prstGeom prst="rect">
                    <a:avLst/>
                  </a:prstGeom>
                  <a:noFill/>
                  <a:ln w="9525">
                    <a:noFill/>
                  </a:ln>
                </pic:spPr>
              </pic:pic>
            </a:graphicData>
          </a:graphic>
        </wp:inline>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476115" cy="1143000"/>
          <wp:effectExtent l="1092200" t="0" r="1136650" b="0"/>
          <wp:wrapNone/>
          <wp:docPr id="5"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sz w:val="18"/>
        <w:lang w:val="en-US" w:eastAsia="zh-CN"/>
      </w:rPr>
      <w:t xml:space="preserve">                    www.jinyingjie.com金英杰医学免费搜集整理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55994"/>
    <w:rsid w:val="2B773839"/>
    <w:rsid w:val="31C55994"/>
    <w:rsid w:val="67266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2017-12-26T02:20:00Z</dcterms:created>
  <dc:creator>墨林唐韵</dc:creator>
  <cp:lastModifiedBy>墨林唐韵</cp:lastModifiedBy>
  <dcterms:modified xsi:type="dcterms:W3CDTF">2017-12-26T02:52:27Z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